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D7" w:rsidRDefault="00EF3BD7" w:rsidP="00EF3BD7">
      <w:pPr>
        <w:jc w:val="center"/>
        <w:rPr>
          <w:rFonts w:ascii="Arial Narrow" w:hAnsi="Arial Narrow"/>
          <w:sz w:val="32"/>
          <w:szCs w:val="32"/>
        </w:rPr>
      </w:pPr>
      <w:bookmarkStart w:id="0" w:name="_Toc223356879"/>
      <w:bookmarkStart w:id="1" w:name="_Toc426108035"/>
      <w:r>
        <w:rPr>
          <w:rFonts w:ascii="Arial Narrow" w:hAnsi="Arial Narrow"/>
          <w:sz w:val="32"/>
          <w:szCs w:val="32"/>
        </w:rPr>
        <w:t>МЕЖРЕГИОНАЛЬНЫЙ МАРКЕТИНГОВЫЙ ЦЕНТР «ИВАНОВО»</w:t>
      </w:r>
    </w:p>
    <w:p w:rsidR="00EF3BD7" w:rsidRDefault="00C55206" w:rsidP="00EF3BD7">
      <w:pPr>
        <w:jc w:val="center"/>
        <w:rPr>
          <w:rFonts w:ascii="Arial Narrow" w:hAnsi="Arial Narrow"/>
          <w:sz w:val="32"/>
          <w:szCs w:val="32"/>
        </w:rPr>
      </w:pPr>
      <w:r>
        <w:rPr>
          <w:rFonts w:ascii="Arial Narrow" w:hAnsi="Arial Narrow"/>
          <w:sz w:val="32"/>
          <w:szCs w:val="32"/>
        </w:rPr>
        <w:t xml:space="preserve">(ООО </w:t>
      </w:r>
      <w:r w:rsidR="00EF3BD7">
        <w:rPr>
          <w:rFonts w:ascii="Arial Narrow" w:hAnsi="Arial Narrow"/>
          <w:sz w:val="32"/>
          <w:szCs w:val="32"/>
        </w:rPr>
        <w:t>ММЦ «Иваново»)</w:t>
      </w:r>
    </w:p>
    <w:p w:rsidR="00EF3BD7" w:rsidRDefault="00EF3BD7"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right"/>
        <w:rPr>
          <w:rFonts w:ascii="Arial Narrow" w:hAnsi="Arial Narrow"/>
          <w:sz w:val="32"/>
          <w:szCs w:val="32"/>
        </w:rPr>
      </w:pPr>
    </w:p>
    <w:p w:rsidR="00EF3BD7" w:rsidRDefault="00EF3BD7" w:rsidP="00EF3BD7">
      <w:pPr>
        <w:ind w:left="6096"/>
        <w:rPr>
          <w:rFonts w:ascii="Arial Narrow" w:hAnsi="Arial Narrow"/>
          <w:sz w:val="32"/>
          <w:szCs w:val="32"/>
        </w:rPr>
      </w:pPr>
      <w:r>
        <w:rPr>
          <w:rFonts w:ascii="Arial Narrow" w:hAnsi="Arial Narrow"/>
          <w:sz w:val="32"/>
          <w:szCs w:val="32"/>
        </w:rPr>
        <w:t>УТВЕРЖДАЮ</w:t>
      </w:r>
    </w:p>
    <w:p w:rsidR="00EF3BD7" w:rsidRDefault="00EF3BD7" w:rsidP="00EF3BD7">
      <w:pPr>
        <w:ind w:left="6096"/>
        <w:rPr>
          <w:rFonts w:ascii="Arial Narrow" w:hAnsi="Arial Narrow"/>
          <w:sz w:val="32"/>
          <w:szCs w:val="32"/>
        </w:rPr>
      </w:pPr>
      <w:r>
        <w:rPr>
          <w:rFonts w:ascii="Arial Narrow" w:hAnsi="Arial Narrow"/>
          <w:sz w:val="32"/>
          <w:szCs w:val="32"/>
        </w:rPr>
        <w:t>Генеральный директор</w:t>
      </w:r>
    </w:p>
    <w:p w:rsidR="00EF3BD7" w:rsidRDefault="00EF3BD7" w:rsidP="00EF3BD7">
      <w:pPr>
        <w:ind w:left="6096"/>
        <w:rPr>
          <w:rFonts w:ascii="Arial Narrow" w:hAnsi="Arial Narrow"/>
          <w:sz w:val="32"/>
          <w:szCs w:val="32"/>
        </w:rPr>
      </w:pPr>
      <w:r>
        <w:rPr>
          <w:rFonts w:ascii="Arial Narrow" w:hAnsi="Arial Narrow"/>
          <w:sz w:val="32"/>
          <w:szCs w:val="32"/>
        </w:rPr>
        <w:t>____________ И.В. Веселова</w:t>
      </w:r>
    </w:p>
    <w:p w:rsidR="00EF3BD7" w:rsidRDefault="00EF3BD7" w:rsidP="00EF3BD7">
      <w:pPr>
        <w:ind w:left="6096"/>
        <w:rPr>
          <w:rFonts w:ascii="Arial Narrow" w:hAnsi="Arial Narrow"/>
          <w:sz w:val="32"/>
          <w:szCs w:val="32"/>
        </w:rPr>
      </w:pPr>
      <w:r>
        <w:rPr>
          <w:rFonts w:ascii="Arial Narrow" w:hAnsi="Arial Narrow"/>
          <w:sz w:val="32"/>
          <w:szCs w:val="32"/>
        </w:rPr>
        <w:t>«____» ___________ 201</w:t>
      </w:r>
      <w:r w:rsidR="00146750">
        <w:rPr>
          <w:rFonts w:ascii="Arial Narrow" w:hAnsi="Arial Narrow"/>
          <w:sz w:val="32"/>
          <w:szCs w:val="32"/>
        </w:rPr>
        <w:t>6</w:t>
      </w:r>
      <w:r>
        <w:rPr>
          <w:rFonts w:ascii="Arial Narrow" w:hAnsi="Arial Narrow"/>
          <w:sz w:val="32"/>
          <w:szCs w:val="32"/>
        </w:rPr>
        <w:t xml:space="preserve"> г.</w:t>
      </w:r>
    </w:p>
    <w:p w:rsidR="00EF3BD7" w:rsidRDefault="00EF3BD7" w:rsidP="00EF3BD7">
      <w:pPr>
        <w:ind w:left="6096"/>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Pr="004A3CCA" w:rsidRDefault="00EF3BD7" w:rsidP="00EF3BD7">
      <w:pPr>
        <w:jc w:val="center"/>
        <w:rPr>
          <w:rFonts w:ascii="Arial Narrow" w:hAnsi="Arial Narrow"/>
          <w:b/>
          <w:sz w:val="32"/>
          <w:szCs w:val="32"/>
        </w:rPr>
      </w:pPr>
      <w:r w:rsidRPr="004A3CCA">
        <w:rPr>
          <w:rFonts w:ascii="Arial Narrow" w:hAnsi="Arial Narrow"/>
          <w:b/>
          <w:sz w:val="32"/>
          <w:szCs w:val="32"/>
        </w:rPr>
        <w:t xml:space="preserve">ОТЧЕТ </w:t>
      </w:r>
    </w:p>
    <w:p w:rsidR="00EF3BD7" w:rsidRDefault="00EE5CF0" w:rsidP="00EF3BD7">
      <w:pPr>
        <w:jc w:val="center"/>
        <w:rPr>
          <w:rFonts w:ascii="Arial Narrow" w:hAnsi="Arial Narrow"/>
          <w:sz w:val="32"/>
          <w:szCs w:val="32"/>
        </w:rPr>
      </w:pPr>
      <w:r>
        <w:rPr>
          <w:rFonts w:ascii="Times New Roman" w:hAnsi="Times New Roman"/>
          <w:b/>
          <w:sz w:val="28"/>
          <w:szCs w:val="28"/>
        </w:rPr>
        <w:t>ПО ПРОВЕДЕНИЮ</w:t>
      </w:r>
      <w:r w:rsidRPr="00191116">
        <w:rPr>
          <w:rFonts w:ascii="Times New Roman" w:hAnsi="Times New Roman"/>
          <w:b/>
          <w:sz w:val="28"/>
          <w:szCs w:val="28"/>
        </w:rPr>
        <w:t xml:space="preserve"> НЕЗАВИСИМОЙ ОЦЕНКИ КАЧЕСТВА ОКАЗАНИЯ УСЛУГ ОРГАНИЗАЦИЯМИ СОЦИАЛЬНОГО ОБСЛУЖИВАНИЯ </w:t>
      </w:r>
      <w:r>
        <w:rPr>
          <w:rFonts w:ascii="Times New Roman" w:hAnsi="Times New Roman"/>
          <w:b/>
          <w:sz w:val="28"/>
          <w:szCs w:val="28"/>
        </w:rPr>
        <w:t xml:space="preserve">САМАРСКОЙ ОБЛАСТИ </w:t>
      </w:r>
      <w:r w:rsidRPr="00191116">
        <w:rPr>
          <w:rFonts w:ascii="Times New Roman" w:hAnsi="Times New Roman"/>
          <w:b/>
          <w:sz w:val="28"/>
          <w:szCs w:val="28"/>
        </w:rPr>
        <w:t>В 2016 ГОДУ</w:t>
      </w:r>
    </w:p>
    <w:p w:rsidR="00EF3BD7" w:rsidRDefault="00EF3BD7" w:rsidP="00EF3BD7">
      <w:pPr>
        <w:rPr>
          <w:rFonts w:ascii="Arial Narrow" w:hAnsi="Arial Narrow"/>
          <w:sz w:val="32"/>
          <w:szCs w:val="32"/>
        </w:rPr>
      </w:pPr>
    </w:p>
    <w:p w:rsidR="00EF3BD7" w:rsidRDefault="00EF3BD7" w:rsidP="00EF3BD7">
      <w:pPr>
        <w:jc w:val="center"/>
        <w:rPr>
          <w:rFonts w:ascii="Arial Narrow" w:hAnsi="Arial Narrow"/>
          <w:sz w:val="32"/>
          <w:szCs w:val="32"/>
        </w:rPr>
      </w:pPr>
    </w:p>
    <w:p w:rsidR="00EF3BD7" w:rsidRPr="00EF3BD7" w:rsidRDefault="00EF3BD7" w:rsidP="00EF3BD7">
      <w:pPr>
        <w:rPr>
          <w:rFonts w:ascii="Arial Narrow" w:hAnsi="Arial Narrow"/>
          <w:b/>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E5CF0" w:rsidP="00EF3BD7">
      <w:pPr>
        <w:jc w:val="center"/>
        <w:rPr>
          <w:rFonts w:ascii="Arial Narrow" w:hAnsi="Arial Narrow"/>
          <w:sz w:val="32"/>
          <w:szCs w:val="32"/>
        </w:rPr>
      </w:pPr>
      <w:r>
        <w:rPr>
          <w:rFonts w:ascii="Arial Narrow" w:hAnsi="Arial Narrow"/>
          <w:sz w:val="32"/>
          <w:szCs w:val="32"/>
        </w:rPr>
        <w:t>Самара,2016</w:t>
      </w:r>
    </w:p>
    <w:p w:rsidR="00EF3BD7" w:rsidRDefault="00EF3BD7" w:rsidP="00EF3BD7">
      <w:pPr>
        <w:jc w:val="center"/>
        <w:rPr>
          <w:rFonts w:ascii="Times New Roman" w:hAnsi="Times New Roman" w:cs="Times New Roman"/>
          <w:b/>
          <w:sz w:val="32"/>
          <w:szCs w:val="32"/>
        </w:rPr>
      </w:pPr>
      <w:r>
        <w:rPr>
          <w:rFonts w:ascii="Arial Narrow" w:hAnsi="Arial Narrow"/>
          <w:b/>
          <w:sz w:val="32"/>
          <w:szCs w:val="32"/>
        </w:rPr>
        <w:br w:type="page"/>
      </w:r>
      <w:r>
        <w:rPr>
          <w:rFonts w:ascii="Times New Roman" w:hAnsi="Times New Roman" w:cs="Times New Roman"/>
          <w:b/>
          <w:sz w:val="32"/>
          <w:szCs w:val="32"/>
        </w:rPr>
        <w:lastRenderedPageBreak/>
        <w:t>Список исполнителей</w:t>
      </w:r>
    </w:p>
    <w:p w:rsidR="00EF3BD7" w:rsidRDefault="00EF3BD7" w:rsidP="00EF3BD7">
      <w:pPr>
        <w:rPr>
          <w:rFonts w:ascii="Times New Roman" w:hAnsi="Times New Roman" w:cs="Times New Roman"/>
          <w:sz w:val="32"/>
          <w:szCs w:val="32"/>
        </w:rPr>
      </w:pPr>
    </w:p>
    <w:p w:rsidR="00EF3BD7" w:rsidRDefault="00EF3BD7" w:rsidP="00EF3BD7">
      <w:pPr>
        <w:rPr>
          <w:rFonts w:ascii="Times New Roman" w:hAnsi="Times New Roman" w:cs="Times New Roman"/>
          <w:b/>
          <w:sz w:val="32"/>
          <w:szCs w:val="32"/>
        </w:rPr>
      </w:pPr>
      <w:r>
        <w:rPr>
          <w:rFonts w:ascii="Times New Roman" w:hAnsi="Times New Roman" w:cs="Times New Roman"/>
          <w:b/>
          <w:sz w:val="32"/>
          <w:szCs w:val="32"/>
        </w:rPr>
        <w:t>Руководитель темы</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Генеральный директор</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ООО ММЦ «Иваново»</w:t>
      </w:r>
      <w:r w:rsidR="005F626E">
        <w:rPr>
          <w:rFonts w:ascii="Times New Roman" w:hAnsi="Times New Roman" w:cs="Times New Roman"/>
          <w:sz w:val="32"/>
          <w:szCs w:val="32"/>
        </w:rPr>
        <w:t xml:space="preserve"> </w:t>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Pr>
          <w:rFonts w:ascii="Times New Roman" w:hAnsi="Times New Roman" w:cs="Times New Roman"/>
          <w:sz w:val="32"/>
          <w:szCs w:val="32"/>
        </w:rPr>
        <w:t xml:space="preserve">  ___________ И. В. Веселова</w:t>
      </w:r>
    </w:p>
    <w:p w:rsidR="00EF3BD7" w:rsidRDefault="00EF3BD7" w:rsidP="00EF3BD7">
      <w:pPr>
        <w:rPr>
          <w:rFonts w:ascii="Times New Roman" w:hAnsi="Times New Roman" w:cs="Times New Roman"/>
          <w:b/>
          <w:sz w:val="32"/>
          <w:szCs w:val="32"/>
          <w:highlight w:val="yellow"/>
        </w:rPr>
      </w:pPr>
    </w:p>
    <w:p w:rsidR="00EF3BD7" w:rsidRDefault="00EF3BD7" w:rsidP="00EF3BD7">
      <w:pPr>
        <w:rPr>
          <w:rFonts w:ascii="Times New Roman" w:hAnsi="Times New Roman" w:cs="Times New Roman"/>
          <w:b/>
          <w:sz w:val="32"/>
          <w:szCs w:val="32"/>
        </w:rPr>
      </w:pPr>
      <w:r>
        <w:rPr>
          <w:rFonts w:ascii="Times New Roman" w:hAnsi="Times New Roman" w:cs="Times New Roman"/>
          <w:b/>
          <w:sz w:val="32"/>
          <w:szCs w:val="32"/>
        </w:rPr>
        <w:t>Исполнители темы</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 xml:space="preserve">Специалист, </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кандидат эк. наук</w:t>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Pr>
          <w:rFonts w:ascii="Times New Roman" w:hAnsi="Times New Roman" w:cs="Times New Roman"/>
          <w:sz w:val="32"/>
          <w:szCs w:val="32"/>
        </w:rPr>
        <w:t xml:space="preserve">  __________ А. А. </w:t>
      </w:r>
      <w:proofErr w:type="spellStart"/>
      <w:r>
        <w:rPr>
          <w:rFonts w:ascii="Times New Roman" w:hAnsi="Times New Roman" w:cs="Times New Roman"/>
          <w:sz w:val="32"/>
          <w:szCs w:val="32"/>
        </w:rPr>
        <w:t>Кровяков</w:t>
      </w:r>
      <w:proofErr w:type="spellEnd"/>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Специалист</w:t>
      </w:r>
      <w:r w:rsidR="005F626E">
        <w:rPr>
          <w:rFonts w:ascii="Times New Roman" w:hAnsi="Times New Roman" w:cs="Times New Roman"/>
          <w:sz w:val="32"/>
          <w:szCs w:val="32"/>
        </w:rPr>
        <w:t xml:space="preserve">    </w:t>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t xml:space="preserve">      </w:t>
      </w:r>
      <w:r>
        <w:rPr>
          <w:rFonts w:ascii="Times New Roman" w:hAnsi="Times New Roman" w:cs="Times New Roman"/>
          <w:sz w:val="32"/>
          <w:szCs w:val="32"/>
        </w:rPr>
        <w:t xml:space="preserve">     ___________ Д. Е. Кабанов</w:t>
      </w:r>
    </w:p>
    <w:bookmarkEnd w:id="0"/>
    <w:bookmarkEnd w:id="1"/>
    <w:p w:rsidR="00EF3BD7" w:rsidRDefault="00EF3BD7" w:rsidP="00EF3BD7">
      <w:pPr>
        <w:spacing w:line="360" w:lineRule="auto"/>
        <w:rPr>
          <w:rFonts w:ascii="Times New Roman" w:hAnsi="Times New Roman" w:cs="Times New Roman"/>
        </w:rPr>
      </w:pPr>
    </w:p>
    <w:p w:rsidR="00F56A40" w:rsidRPr="00F56A40" w:rsidRDefault="00F56A40" w:rsidP="005141EF">
      <w:pPr>
        <w:pStyle w:val="af5"/>
      </w:pPr>
    </w:p>
    <w:p w:rsidR="00F56A40" w:rsidRPr="00F56A40" w:rsidRDefault="00F56A40" w:rsidP="00F56A40">
      <w:pPr>
        <w:pStyle w:val="af6"/>
        <w:pageBreakBefore/>
        <w:widowControl w:val="0"/>
        <w:spacing w:before="0" w:after="0" w:line="360" w:lineRule="auto"/>
        <w:jc w:val="center"/>
        <w:rPr>
          <w:rFonts w:ascii="Times New Roman" w:eastAsia="Arial" w:hAnsi="Times New Roman" w:cs="Times New Roman"/>
          <w:sz w:val="24"/>
          <w:szCs w:val="24"/>
        </w:rPr>
      </w:pPr>
      <w:r w:rsidRPr="00F56A40">
        <w:rPr>
          <w:rFonts w:ascii="Times New Roman" w:hAnsi="Times New Roman" w:cs="Times New Roman"/>
          <w:b/>
          <w:color w:val="auto"/>
          <w:sz w:val="24"/>
          <w:szCs w:val="24"/>
        </w:rPr>
        <w:lastRenderedPageBreak/>
        <w:t>СОДЕРЖАНИЕ</w:t>
      </w:r>
    </w:p>
    <w:p w:rsidR="00F56A40" w:rsidRPr="004A3CCA" w:rsidRDefault="00F56A40" w:rsidP="00F56A40">
      <w:pPr>
        <w:spacing w:line="480" w:lineRule="auto"/>
        <w:rPr>
          <w:rFonts w:ascii="Times New Roman" w:hAnsi="Times New Roman" w:cs="Times New Roman"/>
          <w:sz w:val="24"/>
          <w:szCs w:val="24"/>
        </w:rPr>
        <w:sectPr w:rsidR="00F56A40" w:rsidRPr="004A3CCA">
          <w:footerReference w:type="default" r:id="rId9"/>
          <w:pgSz w:w="11906" w:h="16838"/>
          <w:pgMar w:top="1548" w:right="849" w:bottom="1548" w:left="1276" w:header="720" w:footer="720" w:gutter="0"/>
          <w:cols w:space="720"/>
          <w:titlePg/>
          <w:docGrid w:linePitch="360"/>
        </w:sectPr>
      </w:pPr>
      <w:r w:rsidRPr="004A3CCA">
        <w:rPr>
          <w:rFonts w:ascii="Times New Roman" w:eastAsia="Arial" w:hAnsi="Times New Roman" w:cs="Times New Roman"/>
          <w:sz w:val="24"/>
          <w:szCs w:val="24"/>
        </w:rPr>
        <w:t xml:space="preserve">     </w:t>
      </w:r>
    </w:p>
    <w:p w:rsidR="00BF10B2" w:rsidRDefault="00F56A40">
      <w:pPr>
        <w:pStyle w:val="18"/>
        <w:rPr>
          <w:rFonts w:asciiTheme="minorHAnsi" w:eastAsiaTheme="minorEastAsia" w:hAnsiTheme="minorHAnsi" w:cstheme="minorBidi"/>
          <w:noProof/>
          <w:sz w:val="22"/>
          <w:szCs w:val="22"/>
          <w:lang w:eastAsia="ru-RU"/>
        </w:rPr>
      </w:pPr>
      <w:r w:rsidRPr="004A3CCA">
        <w:rPr>
          <w:rFonts w:ascii="Times New Roman" w:hAnsi="Times New Roman" w:cs="Times New Roman"/>
          <w:sz w:val="24"/>
          <w:szCs w:val="24"/>
        </w:rPr>
        <w:lastRenderedPageBreak/>
        <w:fldChar w:fldCharType="begin"/>
      </w:r>
      <w:r w:rsidRPr="004A3CCA">
        <w:rPr>
          <w:rFonts w:ascii="Times New Roman" w:hAnsi="Times New Roman" w:cs="Times New Roman"/>
          <w:sz w:val="24"/>
          <w:szCs w:val="24"/>
        </w:rPr>
        <w:instrText xml:space="preserve"> TOC </w:instrText>
      </w:r>
      <w:r w:rsidRPr="004A3CCA">
        <w:rPr>
          <w:rFonts w:ascii="Times New Roman" w:hAnsi="Times New Roman" w:cs="Times New Roman"/>
          <w:sz w:val="24"/>
          <w:szCs w:val="24"/>
        </w:rPr>
        <w:fldChar w:fldCharType="separate"/>
      </w:r>
      <w:r w:rsidR="00BF10B2">
        <w:rPr>
          <w:noProof/>
        </w:rPr>
        <w:t>1. МЕТОДОЛОГИЯ</w:t>
      </w:r>
      <w:r w:rsidR="00BF10B2">
        <w:rPr>
          <w:noProof/>
        </w:rPr>
        <w:tab/>
      </w:r>
      <w:r w:rsidR="00BF10B2">
        <w:rPr>
          <w:noProof/>
        </w:rPr>
        <w:fldChar w:fldCharType="begin"/>
      </w:r>
      <w:r w:rsidR="00BF10B2">
        <w:rPr>
          <w:noProof/>
        </w:rPr>
        <w:instrText xml:space="preserve"> PAGEREF _Toc465952433 \h </w:instrText>
      </w:r>
      <w:r w:rsidR="00BF10B2">
        <w:rPr>
          <w:noProof/>
        </w:rPr>
      </w:r>
      <w:r w:rsidR="00BF10B2">
        <w:rPr>
          <w:noProof/>
        </w:rPr>
        <w:fldChar w:fldCharType="separate"/>
      </w:r>
      <w:r w:rsidR="002E6AF3">
        <w:rPr>
          <w:noProof/>
        </w:rPr>
        <w:t>4</w:t>
      </w:r>
      <w:r w:rsidR="00BF10B2">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noProof/>
          <w:shd w:val="clear" w:color="auto" w:fill="FFFFFF"/>
        </w:rPr>
        <w:t xml:space="preserve">1.1 </w:t>
      </w:r>
      <w:r>
        <w:rPr>
          <w:noProof/>
        </w:rPr>
        <w:t>ЦЕЛЬ И ЗАДАЧИ</w:t>
      </w:r>
      <w:r>
        <w:rPr>
          <w:noProof/>
        </w:rPr>
        <w:tab/>
      </w:r>
      <w:r>
        <w:rPr>
          <w:noProof/>
        </w:rPr>
        <w:fldChar w:fldCharType="begin"/>
      </w:r>
      <w:r>
        <w:rPr>
          <w:noProof/>
        </w:rPr>
        <w:instrText xml:space="preserve"> PAGEREF _Toc465952434 \h </w:instrText>
      </w:r>
      <w:r>
        <w:rPr>
          <w:noProof/>
        </w:rPr>
      </w:r>
      <w:r>
        <w:rPr>
          <w:noProof/>
        </w:rPr>
        <w:fldChar w:fldCharType="separate"/>
      </w:r>
      <w:r w:rsidR="002E6AF3">
        <w:rPr>
          <w:noProof/>
        </w:rPr>
        <w:t>4</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1.2. ПРЕДМЕТ, ОБЪЕКТЫ И ГЕОГРАФИЯ СОЦИОЛОГИЧЕСКОГО ИССЛЕДОВАНИЯ</w:t>
      </w:r>
      <w:r>
        <w:rPr>
          <w:noProof/>
        </w:rPr>
        <w:tab/>
      </w:r>
      <w:r>
        <w:rPr>
          <w:noProof/>
        </w:rPr>
        <w:fldChar w:fldCharType="begin"/>
      </w:r>
      <w:r>
        <w:rPr>
          <w:noProof/>
        </w:rPr>
        <w:instrText xml:space="preserve"> PAGEREF _Toc465952435 \h </w:instrText>
      </w:r>
      <w:r>
        <w:rPr>
          <w:noProof/>
        </w:rPr>
      </w:r>
      <w:r>
        <w:rPr>
          <w:noProof/>
        </w:rPr>
        <w:fldChar w:fldCharType="separate"/>
      </w:r>
      <w:r w:rsidR="002E6AF3">
        <w:rPr>
          <w:noProof/>
        </w:rPr>
        <w:t>4</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1.3. ИСХОДНЫЕ ТЕОРЕТИЧЕСКИЕ ПОНЯТИЯ (КАТЕГОРИИ) ИССЛЕДОВАНИЯ</w:t>
      </w:r>
      <w:r>
        <w:rPr>
          <w:noProof/>
        </w:rPr>
        <w:tab/>
      </w:r>
      <w:r>
        <w:rPr>
          <w:noProof/>
        </w:rPr>
        <w:fldChar w:fldCharType="begin"/>
      </w:r>
      <w:r>
        <w:rPr>
          <w:noProof/>
        </w:rPr>
        <w:instrText xml:space="preserve"> PAGEREF _Toc465952436 \h </w:instrText>
      </w:r>
      <w:r>
        <w:rPr>
          <w:noProof/>
        </w:rPr>
      </w:r>
      <w:r>
        <w:rPr>
          <w:noProof/>
        </w:rPr>
        <w:fldChar w:fldCharType="separate"/>
      </w:r>
      <w:r w:rsidR="002E6AF3">
        <w:rPr>
          <w:noProof/>
        </w:rPr>
        <w:t>4</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noProof/>
        </w:rPr>
        <w:t>1.4. МЕТОДИКА СБОРА ИНФОРМАЦИИ</w:t>
      </w:r>
      <w:r>
        <w:rPr>
          <w:noProof/>
        </w:rPr>
        <w:tab/>
      </w:r>
      <w:r>
        <w:rPr>
          <w:noProof/>
        </w:rPr>
        <w:fldChar w:fldCharType="begin"/>
      </w:r>
      <w:r>
        <w:rPr>
          <w:noProof/>
        </w:rPr>
        <w:instrText xml:space="preserve"> PAGEREF _Toc465952437 \h </w:instrText>
      </w:r>
      <w:r>
        <w:rPr>
          <w:noProof/>
        </w:rPr>
      </w:r>
      <w:r>
        <w:rPr>
          <w:noProof/>
        </w:rPr>
        <w:fldChar w:fldCharType="separate"/>
      </w:r>
      <w:r w:rsidR="002E6AF3">
        <w:rPr>
          <w:noProof/>
        </w:rPr>
        <w:t>5</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1.5. ВЫБОРКА ИССЛЕДОВАНИЯ</w:t>
      </w:r>
      <w:r>
        <w:rPr>
          <w:noProof/>
        </w:rPr>
        <w:tab/>
      </w:r>
      <w:r>
        <w:rPr>
          <w:noProof/>
        </w:rPr>
        <w:fldChar w:fldCharType="begin"/>
      </w:r>
      <w:r>
        <w:rPr>
          <w:noProof/>
        </w:rPr>
        <w:instrText xml:space="preserve"> PAGEREF _Toc465952438 \h </w:instrText>
      </w:r>
      <w:r>
        <w:rPr>
          <w:noProof/>
        </w:rPr>
      </w:r>
      <w:r>
        <w:rPr>
          <w:noProof/>
        </w:rPr>
        <w:fldChar w:fldCharType="separate"/>
      </w:r>
      <w:r w:rsidR="002E6AF3">
        <w:rPr>
          <w:noProof/>
        </w:rPr>
        <w:t>13</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rFonts w:eastAsia="TimesNewRoman"/>
          <w:noProof/>
        </w:rPr>
        <w:t>1.6. И</w:t>
      </w:r>
      <w:r>
        <w:rPr>
          <w:noProof/>
        </w:rPr>
        <w:t>НСТРУМЕНТАРИЙ ДЛЯ ПОЛУЧЕНИЯ ИНФОРМАЦИИ</w:t>
      </w:r>
      <w:r>
        <w:rPr>
          <w:noProof/>
        </w:rPr>
        <w:tab/>
      </w:r>
      <w:r>
        <w:rPr>
          <w:noProof/>
        </w:rPr>
        <w:fldChar w:fldCharType="begin"/>
      </w:r>
      <w:r>
        <w:rPr>
          <w:noProof/>
        </w:rPr>
        <w:instrText xml:space="preserve"> PAGEREF _Toc465952439 \h </w:instrText>
      </w:r>
      <w:r>
        <w:rPr>
          <w:noProof/>
        </w:rPr>
      </w:r>
      <w:r>
        <w:rPr>
          <w:noProof/>
        </w:rPr>
        <w:fldChar w:fldCharType="separate"/>
      </w:r>
      <w:r w:rsidR="002E6AF3">
        <w:rPr>
          <w:noProof/>
        </w:rPr>
        <w:t>16</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noProof/>
        </w:rPr>
        <w:t xml:space="preserve">1.7. </w:t>
      </w:r>
      <w:r>
        <w:rPr>
          <w:noProof/>
        </w:rPr>
        <w:t>МЕТОДЫ ОБРАБОТКИ И АНАЛИЗА ПОЛУЧЕННОЙ ИНФОРМАЦИИ</w:t>
      </w:r>
      <w:r>
        <w:rPr>
          <w:noProof/>
        </w:rPr>
        <w:tab/>
      </w:r>
      <w:r>
        <w:rPr>
          <w:noProof/>
        </w:rPr>
        <w:fldChar w:fldCharType="begin"/>
      </w:r>
      <w:r>
        <w:rPr>
          <w:noProof/>
        </w:rPr>
        <w:instrText xml:space="preserve"> PAGEREF _Toc465952440 \h </w:instrText>
      </w:r>
      <w:r>
        <w:rPr>
          <w:noProof/>
        </w:rPr>
      </w:r>
      <w:r>
        <w:rPr>
          <w:noProof/>
        </w:rPr>
        <w:fldChar w:fldCharType="separate"/>
      </w:r>
      <w:r w:rsidR="002E6AF3">
        <w:rPr>
          <w:noProof/>
        </w:rPr>
        <w:t>17</w:t>
      </w:r>
      <w:r>
        <w:rPr>
          <w:noProof/>
        </w:rPr>
        <w:fldChar w:fldCharType="end"/>
      </w:r>
    </w:p>
    <w:p w:rsidR="00BF10B2" w:rsidRDefault="00BF10B2">
      <w:pPr>
        <w:pStyle w:val="18"/>
        <w:rPr>
          <w:rFonts w:asciiTheme="minorHAnsi" w:eastAsiaTheme="minorEastAsia" w:hAnsiTheme="minorHAnsi" w:cstheme="minorBidi"/>
          <w:noProof/>
          <w:sz w:val="22"/>
          <w:szCs w:val="22"/>
          <w:lang w:eastAsia="ru-RU"/>
        </w:rPr>
      </w:pPr>
      <w:r>
        <w:rPr>
          <w:noProof/>
        </w:rPr>
        <w:t>2. РЕЗУЛЬТАТЫ ИССЛЕДОВАНИЯ</w:t>
      </w:r>
      <w:r>
        <w:rPr>
          <w:noProof/>
        </w:rPr>
        <w:tab/>
      </w:r>
      <w:r>
        <w:rPr>
          <w:noProof/>
        </w:rPr>
        <w:fldChar w:fldCharType="begin"/>
      </w:r>
      <w:r>
        <w:rPr>
          <w:noProof/>
        </w:rPr>
        <w:instrText xml:space="preserve"> PAGEREF _Toc465952441 \h </w:instrText>
      </w:r>
      <w:r>
        <w:rPr>
          <w:noProof/>
        </w:rPr>
      </w:r>
      <w:r>
        <w:rPr>
          <w:noProof/>
        </w:rPr>
        <w:fldChar w:fldCharType="separate"/>
      </w:r>
      <w:r w:rsidR="002E6AF3">
        <w:rPr>
          <w:noProof/>
        </w:rPr>
        <w:t>20</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 xml:space="preserve">2.1. </w:t>
      </w:r>
      <w:r w:rsidRPr="00161D3E">
        <w:rPr>
          <w:rFonts w:ascii="Times New Roman" w:hAnsi="Times New Roman"/>
          <w:noProof/>
        </w:rPr>
        <w:t>СРАВНИТЕЛЬНЫЙ АНАЛИЗ ДЕЯТЕЛЬНОСТИ ОРГАНИЗАЦИЙ СОЦИАЛЬНОГО ОБСЛУЖИВАНИЯ САМАРСКОЙ ОБЛАСТИ</w:t>
      </w:r>
      <w:r>
        <w:rPr>
          <w:noProof/>
        </w:rPr>
        <w:tab/>
      </w:r>
      <w:r>
        <w:rPr>
          <w:noProof/>
        </w:rPr>
        <w:fldChar w:fldCharType="begin"/>
      </w:r>
      <w:r>
        <w:rPr>
          <w:noProof/>
        </w:rPr>
        <w:instrText xml:space="preserve"> PAGEREF _Toc465952442 \h </w:instrText>
      </w:r>
      <w:r>
        <w:rPr>
          <w:noProof/>
        </w:rPr>
      </w:r>
      <w:r>
        <w:rPr>
          <w:noProof/>
        </w:rPr>
        <w:fldChar w:fldCharType="separate"/>
      </w:r>
      <w:r w:rsidR="002E6AF3">
        <w:rPr>
          <w:noProof/>
        </w:rPr>
        <w:t>20</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2.2 ОЦЕНКА ВЫПОЛНЕНИЯ НОРМАТИВНЫХ ЗНАЧЕНИЙ ОРГАНИЗАЦИЯМИ СОЦИАЛЬНОГО ОБСЛУЖИВАНИЯ</w:t>
      </w:r>
      <w:r>
        <w:rPr>
          <w:noProof/>
        </w:rPr>
        <w:tab/>
      </w:r>
      <w:r>
        <w:rPr>
          <w:noProof/>
        </w:rPr>
        <w:fldChar w:fldCharType="begin"/>
      </w:r>
      <w:r>
        <w:rPr>
          <w:noProof/>
        </w:rPr>
        <w:instrText xml:space="preserve"> PAGEREF _Toc465952443 \h </w:instrText>
      </w:r>
      <w:r>
        <w:rPr>
          <w:noProof/>
        </w:rPr>
      </w:r>
      <w:r>
        <w:rPr>
          <w:noProof/>
        </w:rPr>
        <w:fldChar w:fldCharType="separate"/>
      </w:r>
      <w:r w:rsidR="002E6AF3">
        <w:rPr>
          <w:noProof/>
        </w:rPr>
        <w:t>32</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2.3. АНАЛИЗ ОЦЕНКИ ДЕЯТЕЛЬНОСТИ ОРГАНИЗАЦИЙ СОЦИАЛЬНОГО ОБСЛУЖИВАНИЯ САМАРСКОЙ ОБЛАСТИ</w:t>
      </w:r>
      <w:r>
        <w:rPr>
          <w:noProof/>
        </w:rPr>
        <w:tab/>
      </w:r>
      <w:r>
        <w:rPr>
          <w:noProof/>
        </w:rPr>
        <w:fldChar w:fldCharType="begin"/>
      </w:r>
      <w:r>
        <w:rPr>
          <w:noProof/>
        </w:rPr>
        <w:instrText xml:space="preserve"> PAGEREF _Toc465952444 \h </w:instrText>
      </w:r>
      <w:r>
        <w:rPr>
          <w:noProof/>
        </w:rPr>
      </w:r>
      <w:r>
        <w:rPr>
          <w:noProof/>
        </w:rPr>
        <w:fldChar w:fldCharType="separate"/>
      </w:r>
      <w:r w:rsidR="002E6AF3">
        <w:rPr>
          <w:noProof/>
        </w:rPr>
        <w:t>35</w:t>
      </w:r>
      <w:r>
        <w:rPr>
          <w:noProof/>
        </w:rPr>
        <w:fldChar w:fldCharType="end"/>
      </w:r>
    </w:p>
    <w:p w:rsidR="00BF10B2" w:rsidRDefault="00BF10B2">
      <w:pPr>
        <w:pStyle w:val="18"/>
        <w:rPr>
          <w:rFonts w:asciiTheme="minorHAnsi" w:eastAsiaTheme="minorEastAsia" w:hAnsiTheme="minorHAnsi" w:cstheme="minorBidi"/>
          <w:noProof/>
          <w:sz w:val="22"/>
          <w:szCs w:val="22"/>
          <w:lang w:eastAsia="ru-RU"/>
        </w:rPr>
      </w:pPr>
      <w:r>
        <w:rPr>
          <w:noProof/>
        </w:rPr>
        <w:t xml:space="preserve">3. </w:t>
      </w:r>
      <w:r w:rsidRPr="00161D3E">
        <w:rPr>
          <w:caps/>
          <w:noProof/>
          <w:kern w:val="32"/>
        </w:rPr>
        <w:t>предложения по улучшению качества работы социальных учреждений</w:t>
      </w:r>
      <w:r>
        <w:rPr>
          <w:noProof/>
        </w:rPr>
        <w:t xml:space="preserve"> ПО РЕЗУЛЬТАТАМ ИССЛЕДОВАНИЯ</w:t>
      </w:r>
      <w:r>
        <w:rPr>
          <w:noProof/>
        </w:rPr>
        <w:tab/>
      </w:r>
      <w:r>
        <w:rPr>
          <w:noProof/>
        </w:rPr>
        <w:fldChar w:fldCharType="begin"/>
      </w:r>
      <w:r>
        <w:rPr>
          <w:noProof/>
        </w:rPr>
        <w:instrText xml:space="preserve"> PAGEREF _Toc465952445 \h </w:instrText>
      </w:r>
      <w:r>
        <w:rPr>
          <w:noProof/>
        </w:rPr>
      </w:r>
      <w:r>
        <w:rPr>
          <w:noProof/>
        </w:rPr>
        <w:fldChar w:fldCharType="separate"/>
      </w:r>
      <w:r w:rsidR="002E6AF3">
        <w:rPr>
          <w:noProof/>
        </w:rPr>
        <w:t>54</w:t>
      </w:r>
      <w:r>
        <w:rPr>
          <w:noProof/>
        </w:rPr>
        <w:fldChar w:fldCharType="end"/>
      </w:r>
    </w:p>
    <w:p w:rsidR="00F56A40" w:rsidRPr="004A3CCA" w:rsidRDefault="00F56A40" w:rsidP="004A3CCA">
      <w:pPr>
        <w:pStyle w:val="18"/>
        <w:tabs>
          <w:tab w:val="right" w:leader="dot" w:pos="9781"/>
        </w:tabs>
        <w:jc w:val="both"/>
        <w:rPr>
          <w:rFonts w:ascii="Times New Roman" w:hAnsi="Times New Roman" w:cs="Times New Roman"/>
          <w:sz w:val="24"/>
          <w:szCs w:val="24"/>
        </w:rPr>
        <w:sectPr w:rsidR="00F56A40" w:rsidRPr="004A3CCA">
          <w:type w:val="continuous"/>
          <w:pgSz w:w="11906" w:h="16838"/>
          <w:pgMar w:top="1548" w:right="849" w:bottom="1548" w:left="1276" w:header="720" w:footer="720" w:gutter="0"/>
          <w:cols w:space="720"/>
          <w:docGrid w:linePitch="360"/>
        </w:sectPr>
      </w:pPr>
      <w:r w:rsidRPr="004A3CCA">
        <w:rPr>
          <w:rFonts w:ascii="Times New Roman" w:hAnsi="Times New Roman" w:cs="Times New Roman"/>
          <w:sz w:val="24"/>
          <w:szCs w:val="24"/>
        </w:rPr>
        <w:fldChar w:fldCharType="end"/>
      </w:r>
    </w:p>
    <w:p w:rsidR="00F56A40" w:rsidRDefault="00F56A40" w:rsidP="00A807C7">
      <w:pPr>
        <w:pStyle w:val="1"/>
      </w:pPr>
      <w:bookmarkStart w:id="2" w:name="__RefHeading__10_1848690016"/>
      <w:bookmarkStart w:id="3" w:name="__RefHeading__1_381746258"/>
      <w:bookmarkStart w:id="4" w:name="_Toc465952433"/>
      <w:bookmarkEnd w:id="2"/>
      <w:bookmarkEnd w:id="3"/>
      <w:r w:rsidRPr="00A807C7">
        <w:lastRenderedPageBreak/>
        <w:t xml:space="preserve">1. </w:t>
      </w:r>
      <w:r w:rsidR="00A807C7">
        <w:t>МЕТОДОЛОГИЯ</w:t>
      </w:r>
      <w:bookmarkEnd w:id="4"/>
    </w:p>
    <w:p w:rsidR="00EE5CF0" w:rsidRPr="009040D6" w:rsidRDefault="00EE5CF0" w:rsidP="004A3CCA">
      <w:pPr>
        <w:pStyle w:val="2"/>
      </w:pPr>
      <w:bookmarkStart w:id="5" w:name="_Toc452018298"/>
      <w:bookmarkStart w:id="6" w:name="_Toc465952434"/>
      <w:r w:rsidRPr="009040D6">
        <w:rPr>
          <w:shd w:val="clear" w:color="auto" w:fill="FFFFFF"/>
        </w:rPr>
        <w:t>1.</w:t>
      </w:r>
      <w:r w:rsidR="004A3CCA">
        <w:rPr>
          <w:shd w:val="clear" w:color="auto" w:fill="FFFFFF"/>
        </w:rPr>
        <w:t>1</w:t>
      </w:r>
      <w:r w:rsidRPr="009040D6">
        <w:rPr>
          <w:shd w:val="clear" w:color="auto" w:fill="FFFFFF"/>
        </w:rPr>
        <w:t xml:space="preserve"> </w:t>
      </w:r>
      <w:r w:rsidRPr="009040D6">
        <w:t>ЦЕЛЬ И ЗАДАЧИ</w:t>
      </w:r>
      <w:bookmarkEnd w:id="5"/>
      <w:bookmarkEnd w:id="6"/>
    </w:p>
    <w:p w:rsidR="00EE5CF0" w:rsidRPr="009040D6" w:rsidRDefault="00EE5CF0" w:rsidP="008004FB">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Основная </w:t>
      </w:r>
      <w:r w:rsidRPr="009040D6">
        <w:rPr>
          <w:rFonts w:ascii="Times New Roman" w:hAnsi="Times New Roman" w:cs="Times New Roman"/>
          <w:i/>
          <w:sz w:val="28"/>
          <w:szCs w:val="28"/>
        </w:rPr>
        <w:t>цель</w:t>
      </w:r>
      <w:r w:rsidRPr="009040D6">
        <w:rPr>
          <w:rFonts w:ascii="Times New Roman" w:hAnsi="Times New Roman" w:cs="Times New Roman"/>
          <w:sz w:val="28"/>
          <w:szCs w:val="28"/>
        </w:rPr>
        <w:t xml:space="preserve"> </w:t>
      </w:r>
      <w:r w:rsidR="004A3CCA">
        <w:rPr>
          <w:rFonts w:ascii="Times New Roman" w:hAnsi="Times New Roman" w:cs="Times New Roman"/>
          <w:sz w:val="28"/>
          <w:szCs w:val="28"/>
        </w:rPr>
        <w:t>исследования</w:t>
      </w:r>
      <w:r w:rsidRPr="009040D6">
        <w:rPr>
          <w:rFonts w:ascii="Times New Roman" w:hAnsi="Times New Roman" w:cs="Times New Roman"/>
          <w:sz w:val="28"/>
          <w:szCs w:val="28"/>
        </w:rPr>
        <w:t xml:space="preserve"> - проведение независимой оценки качества оказания услуг в 33 организациях социального</w:t>
      </w:r>
      <w:r w:rsidR="000C43AD">
        <w:rPr>
          <w:rFonts w:ascii="Times New Roman" w:hAnsi="Times New Roman" w:cs="Times New Roman"/>
          <w:sz w:val="28"/>
          <w:szCs w:val="28"/>
        </w:rPr>
        <w:t xml:space="preserve"> обслуживания Самарской области</w:t>
      </w:r>
      <w:r w:rsidR="00633EDD">
        <w:rPr>
          <w:rFonts w:ascii="Times New Roman" w:hAnsi="Times New Roman" w:cs="Times New Roman"/>
          <w:sz w:val="28"/>
          <w:szCs w:val="28"/>
        </w:rPr>
        <w:t>.</w:t>
      </w:r>
    </w:p>
    <w:p w:rsidR="00EE5CF0" w:rsidRPr="009040D6" w:rsidRDefault="00EE5CF0" w:rsidP="008004FB">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Основные </w:t>
      </w:r>
      <w:r w:rsidRPr="009040D6">
        <w:rPr>
          <w:rFonts w:ascii="Times New Roman" w:hAnsi="Times New Roman" w:cs="Times New Roman"/>
          <w:i/>
          <w:sz w:val="28"/>
          <w:szCs w:val="28"/>
        </w:rPr>
        <w:t>задачи</w:t>
      </w:r>
      <w:r w:rsidRPr="009040D6">
        <w:rPr>
          <w:rFonts w:ascii="Times New Roman" w:hAnsi="Times New Roman" w:cs="Times New Roman"/>
          <w:sz w:val="28"/>
          <w:szCs w:val="28"/>
        </w:rPr>
        <w:t>:</w:t>
      </w:r>
      <w:bookmarkStart w:id="7" w:name="__RefHeading__3_381746258"/>
      <w:bookmarkStart w:id="8" w:name="__RefHeading__12_1848690016"/>
      <w:bookmarkEnd w:id="7"/>
      <w:bookmarkEnd w:id="8"/>
    </w:p>
    <w:p w:rsidR="00EE5CF0" w:rsidRPr="009040D6" w:rsidRDefault="00EE5CF0" w:rsidP="008004FB">
      <w:pPr>
        <w:numPr>
          <w:ilvl w:val="0"/>
          <w:numId w:val="41"/>
        </w:numPr>
        <w:overflowPunct w:val="0"/>
        <w:ind w:left="1134"/>
        <w:jc w:val="both"/>
        <w:rPr>
          <w:rFonts w:ascii="Times New Roman" w:hAnsi="Times New Roman" w:cs="Times New Roman"/>
          <w:sz w:val="28"/>
          <w:szCs w:val="28"/>
        </w:rPr>
      </w:pPr>
      <w:r w:rsidRPr="009040D6">
        <w:rPr>
          <w:rFonts w:ascii="Times New Roman" w:hAnsi="Times New Roman" w:cs="Times New Roman"/>
          <w:sz w:val="28"/>
          <w:szCs w:val="28"/>
        </w:rPr>
        <w:t>Проанализировать и оценить фактические значения критериев и показателей, отражающих качество оказания услуг организациями социального обслуживания Самарской области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EE5CF0" w:rsidRPr="009040D6" w:rsidRDefault="00EE5CF0" w:rsidP="008004FB">
      <w:pPr>
        <w:numPr>
          <w:ilvl w:val="0"/>
          <w:numId w:val="41"/>
        </w:numPr>
        <w:overflowPunct w:val="0"/>
        <w:ind w:left="1134"/>
        <w:jc w:val="both"/>
        <w:rPr>
          <w:rFonts w:ascii="Times New Roman" w:hAnsi="Times New Roman" w:cs="Times New Roman"/>
          <w:sz w:val="28"/>
          <w:szCs w:val="28"/>
        </w:rPr>
      </w:pPr>
      <w:r w:rsidRPr="009040D6">
        <w:rPr>
          <w:rFonts w:ascii="Times New Roman" w:hAnsi="Times New Roman" w:cs="Times New Roman"/>
          <w:sz w:val="28"/>
          <w:szCs w:val="28"/>
        </w:rPr>
        <w:t>Сформировать рейтинг организаций социального обслуживания Самарской области;</w:t>
      </w:r>
    </w:p>
    <w:p w:rsidR="00EE5CF0" w:rsidRPr="009040D6" w:rsidRDefault="00EE5CF0" w:rsidP="008004FB">
      <w:pPr>
        <w:numPr>
          <w:ilvl w:val="0"/>
          <w:numId w:val="41"/>
        </w:numPr>
        <w:overflowPunct w:val="0"/>
        <w:ind w:left="1134"/>
        <w:jc w:val="both"/>
        <w:rPr>
          <w:rFonts w:ascii="Times New Roman" w:hAnsi="Times New Roman" w:cs="Times New Roman"/>
          <w:sz w:val="28"/>
          <w:szCs w:val="28"/>
        </w:rPr>
      </w:pPr>
      <w:r w:rsidRPr="009040D6">
        <w:rPr>
          <w:rFonts w:ascii="Times New Roman" w:hAnsi="Times New Roman" w:cs="Times New Roman"/>
          <w:sz w:val="28"/>
          <w:szCs w:val="28"/>
        </w:rPr>
        <w:t>Разработать предложения по улучшению качества оказания услуг организациями социального обслуживания Самарской области.</w:t>
      </w:r>
    </w:p>
    <w:p w:rsidR="00EE5CF0" w:rsidRPr="009040D6" w:rsidRDefault="00EE5CF0" w:rsidP="00EE5CF0">
      <w:pPr>
        <w:tabs>
          <w:tab w:val="left" w:pos="708"/>
        </w:tabs>
        <w:overflowPunct w:val="0"/>
        <w:ind w:left="1069"/>
        <w:jc w:val="both"/>
        <w:rPr>
          <w:rFonts w:ascii="Times New Roman" w:hAnsi="Times New Roman" w:cs="Times New Roman"/>
          <w:sz w:val="28"/>
          <w:szCs w:val="28"/>
        </w:rPr>
      </w:pPr>
    </w:p>
    <w:p w:rsidR="00EE5CF0" w:rsidRPr="009040D6" w:rsidRDefault="004A3CCA" w:rsidP="004A3CCA">
      <w:pPr>
        <w:pStyle w:val="2"/>
        <w:rPr>
          <w:rStyle w:val="FontStyle14"/>
          <w:sz w:val="28"/>
          <w:szCs w:val="28"/>
        </w:rPr>
      </w:pPr>
      <w:bookmarkStart w:id="9" w:name="_Toc452018299"/>
      <w:bookmarkStart w:id="10" w:name="_Toc465952435"/>
      <w:r>
        <w:t>1.</w:t>
      </w:r>
      <w:r w:rsidR="00EE5CF0" w:rsidRPr="009040D6">
        <w:t>2. ПРЕДМЕТ, ОБЪЕКТЫ И ГЕОГРАФИЯ СОЦИОЛОГИЧЕСКОГО ИССЛЕДОВАНИЯ</w:t>
      </w:r>
      <w:bookmarkEnd w:id="9"/>
      <w:bookmarkEnd w:id="10"/>
    </w:p>
    <w:p w:rsidR="00EE5CF0" w:rsidRPr="009040D6" w:rsidRDefault="00EE5CF0" w:rsidP="00EE5CF0">
      <w:pPr>
        <w:tabs>
          <w:tab w:val="left" w:pos="708"/>
        </w:tabs>
        <w:overflowPunct w:val="0"/>
        <w:ind w:firstLine="709"/>
        <w:jc w:val="both"/>
        <w:rPr>
          <w:rStyle w:val="FontStyle14"/>
          <w:sz w:val="28"/>
          <w:szCs w:val="28"/>
        </w:rPr>
      </w:pPr>
      <w:r w:rsidRPr="009040D6">
        <w:rPr>
          <w:rStyle w:val="FontStyle14"/>
          <w:sz w:val="28"/>
          <w:szCs w:val="28"/>
        </w:rPr>
        <w:t>Предметом исследования выступают количественные оценки критериев и показателей, отражающих качество оказания услуг организациями социального обслуживания Самарской области</w:t>
      </w:r>
      <w:r w:rsidR="004A3CCA">
        <w:rPr>
          <w:rStyle w:val="FontStyle14"/>
          <w:sz w:val="28"/>
          <w:szCs w:val="28"/>
        </w:rPr>
        <w:t xml:space="preserve">, интегральные оценки качества </w:t>
      </w:r>
      <w:r w:rsidRPr="009040D6">
        <w:rPr>
          <w:rStyle w:val="FontStyle14"/>
          <w:sz w:val="28"/>
          <w:szCs w:val="28"/>
        </w:rPr>
        <w:t xml:space="preserve">работы и </w:t>
      </w:r>
      <w:proofErr w:type="spellStart"/>
      <w:r w:rsidRPr="009040D6">
        <w:rPr>
          <w:rStyle w:val="FontStyle14"/>
          <w:sz w:val="28"/>
          <w:szCs w:val="28"/>
        </w:rPr>
        <w:t>рейтингование</w:t>
      </w:r>
      <w:proofErr w:type="spellEnd"/>
      <w:r w:rsidRPr="009040D6">
        <w:rPr>
          <w:rStyle w:val="FontStyle14"/>
          <w:sz w:val="28"/>
          <w:szCs w:val="28"/>
        </w:rPr>
        <w:t xml:space="preserve"> данных организаций.</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№1  – организации социального обслуживания.</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№2 – руководители организаций, предоставляющих социальные услуги в сфере социального обслуживания населения.</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№3 – получатели социальных услуг в организациях, предоставляющих социальные услуги в сфере социального обслуживания населения.</w:t>
      </w:r>
    </w:p>
    <w:p w:rsidR="00EE5CF0" w:rsidRPr="009040D6" w:rsidRDefault="00EE5CF0" w:rsidP="00EE5CF0">
      <w:pPr>
        <w:tabs>
          <w:tab w:val="left" w:pos="708"/>
        </w:tabs>
        <w:overflowPunct w:val="0"/>
        <w:ind w:firstLine="709"/>
        <w:jc w:val="both"/>
        <w:rPr>
          <w:rFonts w:ascii="Times New Roman" w:hAnsi="Times New Roman" w:cs="Times New Roman"/>
          <w:kern w:val="1"/>
          <w:sz w:val="28"/>
          <w:szCs w:val="28"/>
        </w:rPr>
      </w:pPr>
      <w:r w:rsidRPr="009040D6">
        <w:rPr>
          <w:rStyle w:val="FontStyle14"/>
          <w:sz w:val="28"/>
          <w:szCs w:val="28"/>
        </w:rPr>
        <w:t xml:space="preserve">География: мониторинг проводится в Самарской области. </w:t>
      </w:r>
    </w:p>
    <w:p w:rsidR="00EE5CF0" w:rsidRPr="009040D6" w:rsidRDefault="00EE5CF0" w:rsidP="00EE5CF0">
      <w:pPr>
        <w:pStyle w:val="afa"/>
        <w:spacing w:after="0" w:line="240" w:lineRule="auto"/>
        <w:rPr>
          <w:rFonts w:ascii="Times New Roman" w:hAnsi="Times New Roman"/>
          <w:sz w:val="28"/>
          <w:szCs w:val="28"/>
        </w:rPr>
      </w:pPr>
      <w:bookmarkStart w:id="11" w:name="__RefHeading__5_381746258"/>
      <w:bookmarkStart w:id="12" w:name="__RefHeading__14_1848690016"/>
      <w:bookmarkEnd w:id="11"/>
      <w:bookmarkEnd w:id="12"/>
    </w:p>
    <w:p w:rsidR="00EE5CF0" w:rsidRPr="009040D6" w:rsidRDefault="004A3CCA" w:rsidP="004A3CCA">
      <w:pPr>
        <w:pStyle w:val="2"/>
      </w:pPr>
      <w:bookmarkStart w:id="13" w:name="_Toc452018300"/>
      <w:bookmarkStart w:id="14" w:name="_Toc465952436"/>
      <w:r>
        <w:t>1.</w:t>
      </w:r>
      <w:r w:rsidR="00EE5CF0" w:rsidRPr="009040D6">
        <w:t>3. ИСХОДНЫЕ ТЕ</w:t>
      </w:r>
      <w:r w:rsidR="00EE5CF0">
        <w:t xml:space="preserve">ОРЕТИЧЕСКИЕ ПОНЯТИЯ (КАТЕГОРИИ) </w:t>
      </w:r>
      <w:r w:rsidR="00EE5CF0" w:rsidRPr="009040D6">
        <w:t>ИССЛЕДОВАНИЯ</w:t>
      </w:r>
      <w:bookmarkEnd w:id="13"/>
      <w:bookmarkEnd w:id="14"/>
    </w:p>
    <w:p w:rsidR="00EE5CF0" w:rsidRPr="009040D6" w:rsidRDefault="00EE5CF0" w:rsidP="00EE5CF0">
      <w:pPr>
        <w:widowControl/>
        <w:autoSpaceDE/>
        <w:ind w:firstLine="709"/>
        <w:jc w:val="both"/>
        <w:rPr>
          <w:rFonts w:ascii="Times New Roman" w:hAnsi="Times New Roman" w:cs="Times New Roman"/>
          <w:bCs/>
          <w:sz w:val="28"/>
          <w:szCs w:val="28"/>
          <w:shd w:val="clear" w:color="auto" w:fill="FFFFFF"/>
        </w:rPr>
      </w:pPr>
      <w:r w:rsidRPr="009040D6">
        <w:rPr>
          <w:rFonts w:ascii="Times New Roman" w:hAnsi="Times New Roman" w:cs="Times New Roman"/>
          <w:sz w:val="28"/>
          <w:szCs w:val="28"/>
        </w:rPr>
        <w:t>Базовыми теоретическими понятиями настоящего исследования являются:</w:t>
      </w:r>
    </w:p>
    <w:p w:rsidR="00EE5CF0" w:rsidRPr="009040D6" w:rsidRDefault="00EE5CF0" w:rsidP="00EE5CF0">
      <w:pPr>
        <w:widowControl/>
        <w:numPr>
          <w:ilvl w:val="0"/>
          <w:numId w:val="3"/>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организации социального обслуживания - учреждения, оказывающие социальные услуги в сфере социального обслуживания, а также организации иных форм собственности, осуществляющие деятельность по предоставлению социальных услуг в сфере социального обслуживания;</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lastRenderedPageBreak/>
        <w:t xml:space="preserve">генеральная совокупность </w:t>
      </w:r>
      <w:r w:rsidR="004A3CCA">
        <w:rPr>
          <w:rFonts w:ascii="Times New Roman" w:hAnsi="Times New Roman" w:cs="Times New Roman"/>
          <w:sz w:val="28"/>
          <w:szCs w:val="28"/>
        </w:rPr>
        <w:t>–</w:t>
      </w:r>
      <w:r w:rsidRPr="009040D6">
        <w:rPr>
          <w:rFonts w:ascii="Times New Roman" w:hAnsi="Times New Roman" w:cs="Times New Roman"/>
          <w:sz w:val="28"/>
          <w:szCs w:val="28"/>
        </w:rPr>
        <w:t xml:space="preserve"> </w:t>
      </w:r>
      <w:r w:rsidR="004A3CCA">
        <w:rPr>
          <w:rStyle w:val="apple-style-span"/>
          <w:rFonts w:ascii="Times New Roman" w:hAnsi="Times New Roman" w:cs="Times New Roman"/>
          <w:sz w:val="28"/>
          <w:szCs w:val="28"/>
        </w:rPr>
        <w:t xml:space="preserve">совокупность </w:t>
      </w:r>
      <w:r w:rsidRPr="009040D6">
        <w:rPr>
          <w:rStyle w:val="apple-style-span"/>
          <w:rFonts w:ascii="Times New Roman" w:hAnsi="Times New Roman" w:cs="Times New Roman"/>
          <w:sz w:val="28"/>
          <w:szCs w:val="28"/>
        </w:rPr>
        <w:t>всех</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объектов</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(единиц), относительно которых учёный намерен делать выводы при изучении конкретной проблемы;</w:t>
      </w:r>
    </w:p>
    <w:p w:rsidR="00EE5CF0" w:rsidRPr="009040D6" w:rsidRDefault="00EE5CF0" w:rsidP="00EE5CF0">
      <w:pPr>
        <w:widowControl/>
        <w:numPr>
          <w:ilvl w:val="0"/>
          <w:numId w:val="3"/>
        </w:numPr>
        <w:tabs>
          <w:tab w:val="clear" w:pos="0"/>
        </w:tabs>
        <w:autoSpaceDE/>
        <w:ind w:left="1134"/>
        <w:jc w:val="both"/>
        <w:rPr>
          <w:rStyle w:val="apple-style-span"/>
          <w:rFonts w:ascii="Times New Roman" w:hAnsi="Times New Roman" w:cs="Times New Roman"/>
          <w:sz w:val="28"/>
          <w:szCs w:val="28"/>
        </w:rPr>
      </w:pPr>
      <w:r w:rsidRPr="009040D6">
        <w:rPr>
          <w:rFonts w:ascii="Times New Roman" w:hAnsi="Times New Roman" w:cs="Times New Roman"/>
          <w:sz w:val="28"/>
          <w:szCs w:val="28"/>
        </w:rPr>
        <w:t xml:space="preserve">выборка (выборочная совокупность) - </w:t>
      </w:r>
      <w:r w:rsidRPr="009040D6">
        <w:rPr>
          <w:rStyle w:val="apple-style-span"/>
          <w:rFonts w:ascii="Times New Roman" w:hAnsi="Times New Roman" w:cs="Times New Roman"/>
          <w:sz w:val="28"/>
          <w:szCs w:val="28"/>
        </w:rPr>
        <w:t>множество</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случаев (испытуемых, объектов, событий, образцов), с помощью определённой процедуры выбранных из генеральной совокупности</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для участия в исследовании;</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Style w:val="apple-style-span"/>
          <w:rFonts w:ascii="Times New Roman" w:hAnsi="Times New Roman" w:cs="Times New Roman"/>
          <w:sz w:val="28"/>
          <w:szCs w:val="28"/>
        </w:rPr>
        <w:t>объем выборки - число случаев (испытуемых, объектов, событий, образцов), включённых в выборочную совокупность;</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ошибка выборки — это объективно возникающее расхождение между характеристиками выборки и генеральной совокупности. Она зависит от ряда факторов: степени вариации изучаемого признака, численности выборки, метода отбора единиц в выборочную совокупность, принятого уровня достоверности результата исследования;</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t xml:space="preserve">интервьюер – </w:t>
      </w:r>
      <w:r w:rsidRPr="009040D6">
        <w:rPr>
          <w:rStyle w:val="apple-style-span"/>
          <w:rFonts w:ascii="Times New Roman" w:hAnsi="Times New Roman" w:cs="Times New Roman"/>
          <w:sz w:val="28"/>
          <w:szCs w:val="28"/>
        </w:rPr>
        <w:t>лицо, ведущее социологический опрос;</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t xml:space="preserve">респондент - </w:t>
      </w:r>
      <w:r w:rsidRPr="009040D6">
        <w:rPr>
          <w:rStyle w:val="apple-style-span"/>
          <w:rFonts w:ascii="Times New Roman" w:hAnsi="Times New Roman" w:cs="Times New Roman"/>
          <w:sz w:val="28"/>
          <w:szCs w:val="28"/>
        </w:rPr>
        <w:t>лицо, обследуемое с помощью социологического опроса.</w:t>
      </w:r>
    </w:p>
    <w:p w:rsidR="00EE5CF0" w:rsidRDefault="00EE5CF0" w:rsidP="00EE5CF0">
      <w:pPr>
        <w:spacing w:line="360" w:lineRule="auto"/>
      </w:pPr>
    </w:p>
    <w:p w:rsidR="00EE5CF0" w:rsidRPr="009040D6" w:rsidRDefault="004A3CCA" w:rsidP="004A3CCA">
      <w:pPr>
        <w:pStyle w:val="2"/>
      </w:pPr>
      <w:bookmarkStart w:id="15" w:name="__RefHeading__7_381746258"/>
      <w:bookmarkStart w:id="16" w:name="__RefHeading__16_1848690016"/>
      <w:bookmarkStart w:id="17" w:name="_Toc452018301"/>
      <w:bookmarkStart w:id="18" w:name="_Toc465952437"/>
      <w:bookmarkEnd w:id="15"/>
      <w:bookmarkEnd w:id="16"/>
      <w:r>
        <w:rPr>
          <w:rFonts w:eastAsia="Calibri"/>
        </w:rPr>
        <w:t>1.</w:t>
      </w:r>
      <w:r w:rsidR="00EE5CF0" w:rsidRPr="009040D6">
        <w:rPr>
          <w:rFonts w:eastAsia="Calibri"/>
        </w:rPr>
        <w:t>4. МЕТОДИКА СБОРА ИНФОРМАЦИИ</w:t>
      </w:r>
      <w:bookmarkEnd w:id="17"/>
      <w:bookmarkEnd w:id="18"/>
    </w:p>
    <w:p w:rsidR="00EE5CF0" w:rsidRPr="009040D6" w:rsidRDefault="00633EDD" w:rsidP="00EE5CF0">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мониторинга применялись следующие методы сбора информации</w:t>
      </w:r>
      <w:r w:rsidR="00EE5CF0" w:rsidRPr="009040D6">
        <w:rPr>
          <w:rFonts w:ascii="Times New Roman" w:hAnsi="Times New Roman" w:cs="Times New Roman"/>
          <w:sz w:val="28"/>
          <w:szCs w:val="28"/>
        </w:rPr>
        <w:t>:</w:t>
      </w:r>
    </w:p>
    <w:p w:rsidR="00EE5CF0" w:rsidRPr="009040D6" w:rsidRDefault="00EE5CF0" w:rsidP="00EE5CF0">
      <w:pPr>
        <w:widowControl/>
        <w:numPr>
          <w:ilvl w:val="0"/>
          <w:numId w:val="25"/>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кабинетное исследование – это сбор и анализ вторичной информации из доступных источников (статистика, Интернет и пр.);</w:t>
      </w:r>
    </w:p>
    <w:p w:rsidR="00EE5CF0" w:rsidRPr="009040D6" w:rsidRDefault="00EE5CF0" w:rsidP="00EE5CF0">
      <w:pPr>
        <w:widowControl/>
        <w:numPr>
          <w:ilvl w:val="0"/>
          <w:numId w:val="25"/>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метод контрольных закупок - информация собирается в процессе обращения за получением услуги, при этом исследователь обращается за получением услуги анонимно, обладая правами «обычного получателя» и не декларируя своих исследовательских целей;</w:t>
      </w:r>
    </w:p>
    <w:p w:rsidR="00EE5CF0" w:rsidRPr="009040D6" w:rsidRDefault="00EE5CF0" w:rsidP="00EE5CF0">
      <w:pPr>
        <w:widowControl/>
        <w:numPr>
          <w:ilvl w:val="0"/>
          <w:numId w:val="25"/>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анкетирование - это метод получения информации путем письменных ответов респондентов на систему станд</w:t>
      </w:r>
      <w:r w:rsidR="00633EDD">
        <w:rPr>
          <w:rFonts w:ascii="Times New Roman" w:hAnsi="Times New Roman" w:cs="Times New Roman"/>
          <w:sz w:val="28"/>
          <w:szCs w:val="28"/>
        </w:rPr>
        <w:t>артизированных вопросов анкеты.</w:t>
      </w:r>
    </w:p>
    <w:p w:rsidR="00EE5CF0" w:rsidRPr="009040D6" w:rsidRDefault="00EE5CF0" w:rsidP="00EE5CF0">
      <w:pPr>
        <w:widowControl/>
        <w:autoSpaceDE/>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Методика </w:t>
      </w:r>
      <w:r w:rsidR="00633EDD">
        <w:rPr>
          <w:rFonts w:ascii="Times New Roman" w:hAnsi="Times New Roman" w:cs="Times New Roman"/>
          <w:sz w:val="28"/>
          <w:szCs w:val="28"/>
        </w:rPr>
        <w:t>основывалась на сборе</w:t>
      </w:r>
      <w:r w:rsidRPr="009040D6">
        <w:rPr>
          <w:rFonts w:ascii="Times New Roman" w:hAnsi="Times New Roman" w:cs="Times New Roman"/>
          <w:sz w:val="28"/>
          <w:szCs w:val="28"/>
        </w:rPr>
        <w:t xml:space="preserve"> наличи</w:t>
      </w:r>
      <w:r w:rsidR="00633EDD">
        <w:rPr>
          <w:rFonts w:ascii="Times New Roman" w:hAnsi="Times New Roman" w:cs="Times New Roman"/>
          <w:sz w:val="28"/>
          <w:szCs w:val="28"/>
        </w:rPr>
        <w:t>я</w:t>
      </w:r>
      <w:r w:rsidRPr="009040D6">
        <w:rPr>
          <w:rFonts w:ascii="Times New Roman" w:hAnsi="Times New Roman" w:cs="Times New Roman"/>
          <w:sz w:val="28"/>
          <w:szCs w:val="28"/>
        </w:rPr>
        <w:t xml:space="preserve"> регламентированных приказом Минтруда России от 8 декабря 2014 № 995н показателей, характеризующих общие критерии оценки качества оказания услуг организациями социального обслуживания и служащих в дальнейшем базой для построения интегральной оценки и рейтинга таких организаций. В следующей таблице показатели для мониторинга приведены в соответствие с методами получения информации и исследуемыми объектами:</w:t>
      </w:r>
    </w:p>
    <w:p w:rsidR="00EE5CF0" w:rsidRDefault="00EE5CF0" w:rsidP="00EE5CF0">
      <w:pPr>
        <w:widowControl/>
        <w:autoSpaceDE/>
        <w:spacing w:line="360" w:lineRule="auto"/>
        <w:ind w:firstLine="709"/>
        <w:jc w:val="right"/>
        <w:rPr>
          <w:b/>
          <w:sz w:val="22"/>
          <w:szCs w:val="22"/>
        </w:rPr>
      </w:pPr>
    </w:p>
    <w:p w:rsidR="00EE5CF0" w:rsidRDefault="00EE5CF0" w:rsidP="00EE5CF0">
      <w:pPr>
        <w:widowControl/>
        <w:autoSpaceDE/>
        <w:spacing w:line="360" w:lineRule="auto"/>
        <w:ind w:firstLine="709"/>
        <w:jc w:val="right"/>
        <w:rPr>
          <w:b/>
          <w:sz w:val="22"/>
          <w:szCs w:val="22"/>
        </w:rPr>
      </w:pPr>
    </w:p>
    <w:p w:rsidR="004F113A" w:rsidRDefault="004F113A" w:rsidP="004F113A">
      <w:pPr>
        <w:pStyle w:val="af5"/>
        <w:keepNext/>
        <w:pageBreakBefore/>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p>
    <w:p w:rsidR="00EE5CF0" w:rsidRPr="007A4629" w:rsidRDefault="00EE5CF0" w:rsidP="008004FB">
      <w:pPr>
        <w:keepNext/>
        <w:keepLines/>
        <w:widowControl/>
        <w:autoSpaceDE/>
        <w:jc w:val="both"/>
        <w:rPr>
          <w:rFonts w:ascii="Times New Roman" w:hAnsi="Times New Roman" w:cs="Times New Roman"/>
          <w:sz w:val="24"/>
          <w:szCs w:val="24"/>
        </w:rPr>
      </w:pPr>
    </w:p>
    <w:p w:rsidR="00EE5CF0" w:rsidRPr="007A4629" w:rsidRDefault="00EE5CF0" w:rsidP="008004FB">
      <w:pPr>
        <w:keepNext/>
        <w:keepLines/>
        <w:widowControl/>
        <w:autoSpaceDE/>
        <w:jc w:val="center"/>
        <w:rPr>
          <w:rFonts w:ascii="Times New Roman" w:hAnsi="Times New Roman" w:cs="Times New Roman"/>
          <w:b/>
          <w:sz w:val="24"/>
          <w:szCs w:val="24"/>
        </w:rPr>
      </w:pPr>
      <w:r w:rsidRPr="007A4629">
        <w:rPr>
          <w:rFonts w:ascii="Times New Roman" w:hAnsi="Times New Roman" w:cs="Times New Roman"/>
          <w:b/>
          <w:sz w:val="24"/>
          <w:szCs w:val="24"/>
        </w:rPr>
        <w:t>Перечень показателей для мониторинга и методика сбора информации</w:t>
      </w:r>
      <w:r w:rsidR="008004FB">
        <w:rPr>
          <w:rFonts w:ascii="Times New Roman" w:hAnsi="Times New Roman" w:cs="Times New Roman"/>
          <w:b/>
          <w:sz w:val="24"/>
          <w:szCs w:val="24"/>
        </w:rPr>
        <w:t>,</w:t>
      </w:r>
      <w:r w:rsidRPr="007A4629">
        <w:rPr>
          <w:rFonts w:ascii="Times New Roman" w:hAnsi="Times New Roman" w:cs="Times New Roman"/>
          <w:b/>
          <w:sz w:val="24"/>
          <w:szCs w:val="24"/>
        </w:rPr>
        <w:t xml:space="preserve"> их числовых значений</w:t>
      </w:r>
    </w:p>
    <w:p w:rsidR="00EE5CF0" w:rsidRPr="009040D6" w:rsidRDefault="00EE5CF0" w:rsidP="008004FB">
      <w:pPr>
        <w:keepNext/>
        <w:keepLines/>
        <w:widowControl/>
        <w:autoSpaceDE/>
        <w:jc w:val="center"/>
        <w:rPr>
          <w:rFonts w:ascii="Times New Roman" w:hAnsi="Times New Roman" w:cs="Times New Roman"/>
          <w:b/>
          <w:sz w:val="24"/>
          <w:szCs w:val="24"/>
        </w:rPr>
      </w:pPr>
    </w:p>
    <w:tbl>
      <w:tblPr>
        <w:tblW w:w="12616"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158"/>
        <w:gridCol w:w="946"/>
        <w:gridCol w:w="1087"/>
        <w:gridCol w:w="1134"/>
        <w:gridCol w:w="1322"/>
        <w:gridCol w:w="1134"/>
        <w:gridCol w:w="1134"/>
        <w:gridCol w:w="1134"/>
      </w:tblGrid>
      <w:tr w:rsidR="00EE5CF0" w:rsidRPr="009040D6" w:rsidTr="00EE5CF0">
        <w:trPr>
          <w:gridAfter w:val="2"/>
          <w:wAfter w:w="2268" w:type="dxa"/>
          <w:trHeight w:val="1035"/>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 xml:space="preserve">N </w:t>
            </w:r>
            <w:proofErr w:type="gramStart"/>
            <w:r w:rsidRPr="009040D6">
              <w:rPr>
                <w:rFonts w:ascii="Times New Roman" w:hAnsi="Times New Roman" w:cs="Times New Roman"/>
                <w:b/>
              </w:rPr>
              <w:t>п</w:t>
            </w:r>
            <w:proofErr w:type="gramEnd"/>
            <w:r w:rsidRPr="009040D6">
              <w:rPr>
                <w:rFonts w:ascii="Times New Roman" w:hAnsi="Times New Roman" w:cs="Times New Roman"/>
                <w:b/>
              </w:rPr>
              <w:t>/п</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Показатели</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Единица измерения (характеристика)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Значение показателя в баллах</w:t>
            </w:r>
          </w:p>
        </w:tc>
        <w:tc>
          <w:tcPr>
            <w:tcW w:w="1322" w:type="dxa"/>
            <w:tcBorders>
              <w:top w:val="single" w:sz="4" w:space="0" w:color="auto"/>
              <w:left w:val="single" w:sz="4" w:space="0" w:color="auto"/>
              <w:right w:val="single" w:sz="4" w:space="0" w:color="auto"/>
            </w:tcBorders>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Методика сбора информации</w:t>
            </w:r>
          </w:p>
        </w:tc>
        <w:tc>
          <w:tcPr>
            <w:tcW w:w="1134" w:type="dxa"/>
            <w:tcBorders>
              <w:top w:val="single" w:sz="4" w:space="0" w:color="auto"/>
              <w:left w:val="single" w:sz="4" w:space="0" w:color="auto"/>
              <w:right w:val="single" w:sz="4" w:space="0" w:color="auto"/>
            </w:tcBorders>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Объект мониторинга</w:t>
            </w: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19" w:name="Par40"/>
            <w:bookmarkEnd w:id="19"/>
            <w:r w:rsidRPr="009040D6">
              <w:rPr>
                <w:rFonts w:ascii="Times New Roman" w:hAnsi="Times New Roman" w:cs="Times New Roman"/>
                <w:b/>
              </w:rPr>
              <w:t>I. Показатели, характеризующие открытость и доступность информации об организации социального обслуживания</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proofErr w:type="gramStart"/>
            <w:r w:rsidRPr="009040D6">
              <w:rPr>
                <w:rFonts w:ascii="Times New Roman" w:hAnsi="Times New Roman" w:cs="Times New Roman"/>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информационно-телекоммуникационной сети "Интернет" (далее - сеть "Интернет"):</w:t>
            </w:r>
            <w:proofErr w:type="gramEnd"/>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48" w:history="1">
              <w:r w:rsidRPr="009040D6">
                <w:rPr>
                  <w:rFonts w:ascii="Times New Roman" w:hAnsi="Times New Roman" w:cs="Times New Roman"/>
                </w:rPr>
                <w:t>показателей 1.1</w:t>
              </w:r>
            </w:hyperlink>
            <w:r w:rsidRPr="009040D6">
              <w:rPr>
                <w:rFonts w:ascii="Times New Roman" w:hAnsi="Times New Roman" w:cs="Times New Roman"/>
              </w:rPr>
              <w:t xml:space="preserve"> - </w:t>
            </w:r>
            <w:hyperlink w:anchor="Par82" w:history="1">
              <w:r w:rsidRPr="009040D6">
                <w:rPr>
                  <w:rFonts w:ascii="Times New Roman" w:hAnsi="Times New Roman" w:cs="Times New Roman"/>
                </w:rPr>
                <w:t>1.3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0" w:name="Par48"/>
            <w:bookmarkEnd w:id="20"/>
            <w:r w:rsidRPr="009040D6">
              <w:rPr>
                <w:rFonts w:ascii="Times New Roman" w:hAnsi="Times New Roman" w:cs="Times New Roman"/>
              </w:rPr>
              <w:t>1.1.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баллы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1.2.</w:t>
            </w:r>
          </w:p>
        </w:tc>
        <w:tc>
          <w:tcPr>
            <w:tcW w:w="51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proofErr w:type="gramStart"/>
            <w:r w:rsidRPr="009040D6">
              <w:rPr>
                <w:rFonts w:ascii="Times New Roman" w:hAnsi="Times New Roman" w:cs="Times New Roman"/>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w:t>
            </w:r>
            <w:hyperlink r:id="rId10" w:history="1">
              <w:r w:rsidRPr="009040D6">
                <w:rPr>
                  <w:rFonts w:ascii="Times New Roman" w:hAnsi="Times New Roman" w:cs="Times New Roman"/>
                </w:rPr>
                <w:t>части 3 статьи 13</w:t>
              </w:r>
            </w:hyperlink>
            <w:r w:rsidRPr="009040D6">
              <w:rPr>
                <w:rFonts w:ascii="Times New Roman" w:hAnsi="Times New Roman" w:cs="Times New Roman"/>
              </w:rPr>
              <w:t xml:space="preserve"> Федерального закона от 28 декабря 2013 г. N 442-ФЗ "Об основах социального обслуживания граждан в Российской Федерации"</w:t>
            </w:r>
            <w:proofErr w:type="gramEnd"/>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чем на 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vMerge w:val="restart"/>
            <w:tcBorders>
              <w:top w:val="single" w:sz="4" w:space="0" w:color="auto"/>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10 до 30%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0,3</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30 до 60%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0,6</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60 до 90%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0,9</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90 до 100%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1" w:name="Par82"/>
            <w:bookmarkEnd w:id="21"/>
            <w:r w:rsidRPr="009040D6">
              <w:rPr>
                <w:rFonts w:ascii="Times New Roman" w:hAnsi="Times New Roman" w:cs="Times New Roman"/>
              </w:rPr>
              <w:t>1.3.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информационных стендах в помещениях организации, размещение ее в брошюрах, буклетах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альтернативной версии официального сайта организации социального обслуживания в сети "Интернет" для инвалидов по зрению</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2 балла (сумма значений </w:t>
            </w:r>
            <w:hyperlink w:anchor="Par103" w:history="1">
              <w:r w:rsidRPr="009040D6">
                <w:rPr>
                  <w:rFonts w:ascii="Times New Roman" w:hAnsi="Times New Roman" w:cs="Times New Roman"/>
                </w:rPr>
                <w:t>показателей 3.1</w:t>
              </w:r>
            </w:hyperlink>
            <w:r w:rsidRPr="009040D6">
              <w:rPr>
                <w:rFonts w:ascii="Times New Roman" w:hAnsi="Times New Roman" w:cs="Times New Roman"/>
              </w:rPr>
              <w:t xml:space="preserve"> - </w:t>
            </w:r>
            <w:hyperlink w:anchor="Par110" w:history="1">
              <w:r w:rsidRPr="009040D6">
                <w:rPr>
                  <w:rFonts w:ascii="Times New Roman" w:hAnsi="Times New Roman" w:cs="Times New Roman"/>
                </w:rPr>
                <w:t>3.2</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2" w:name="Par103"/>
            <w:bookmarkEnd w:id="22"/>
            <w:r w:rsidRPr="009040D6">
              <w:rPr>
                <w:rFonts w:ascii="Times New Roman" w:hAnsi="Times New Roman" w:cs="Times New Roman"/>
              </w:rPr>
              <w:t>3.1.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телефон</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3" w:name="Par110"/>
            <w:bookmarkEnd w:id="23"/>
            <w:r w:rsidRPr="009040D6">
              <w:rPr>
                <w:rFonts w:ascii="Times New Roman" w:hAnsi="Times New Roman" w:cs="Times New Roman"/>
              </w:rPr>
              <w:t>3.2.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электронная почта, электронные сервисы на официальном сайте организации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4.</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Результативность обращений при использовании </w:t>
            </w:r>
            <w:r w:rsidRPr="009040D6">
              <w:rPr>
                <w:rFonts w:ascii="Times New Roman" w:hAnsi="Times New Roman" w:cs="Times New Roman"/>
              </w:rPr>
              <w:lastRenderedPageBreak/>
              <w:t>дистанционных способов взаимодействия с получателями социальных услуг для получения необходимой информации:</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Максимальн</w:t>
            </w:r>
            <w:r w:rsidRPr="009040D6">
              <w:rPr>
                <w:rFonts w:ascii="Times New Roman" w:hAnsi="Times New Roman" w:cs="Times New Roman"/>
              </w:rPr>
              <w:lastRenderedPageBreak/>
              <w:t xml:space="preserve">ое значение 2 балла (сумма значений </w:t>
            </w:r>
            <w:hyperlink w:anchor="Par124" w:history="1">
              <w:r w:rsidRPr="009040D6">
                <w:rPr>
                  <w:rFonts w:ascii="Times New Roman" w:hAnsi="Times New Roman" w:cs="Times New Roman"/>
                </w:rPr>
                <w:t>показателей 4.1</w:t>
              </w:r>
            </w:hyperlink>
            <w:r w:rsidRPr="009040D6">
              <w:rPr>
                <w:rFonts w:ascii="Times New Roman" w:hAnsi="Times New Roman" w:cs="Times New Roman"/>
              </w:rPr>
              <w:t xml:space="preserve"> - </w:t>
            </w:r>
            <w:hyperlink w:anchor="Par131" w:history="1">
              <w:r w:rsidRPr="009040D6">
                <w:rPr>
                  <w:rFonts w:ascii="Times New Roman" w:hAnsi="Times New Roman" w:cs="Times New Roman"/>
                </w:rPr>
                <w:t>4.2</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4" w:name="Par124"/>
            <w:bookmarkEnd w:id="24"/>
            <w:r w:rsidRPr="009040D6">
              <w:rPr>
                <w:rFonts w:ascii="Times New Roman" w:hAnsi="Times New Roman" w:cs="Times New Roman"/>
              </w:rPr>
              <w:lastRenderedPageBreak/>
              <w:t>4.1.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5" w:name="Par131"/>
            <w:bookmarkEnd w:id="25"/>
            <w:r w:rsidRPr="009040D6">
              <w:rPr>
                <w:rFonts w:ascii="Times New Roman" w:hAnsi="Times New Roman" w:cs="Times New Roman"/>
              </w:rPr>
              <w:t>4.2.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5.</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возможности направления заявления (жалобы), предложений и отзывов о качестве предоставления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145" w:history="1">
              <w:r w:rsidRPr="009040D6">
                <w:rPr>
                  <w:rFonts w:ascii="Times New Roman" w:hAnsi="Times New Roman" w:cs="Times New Roman"/>
                </w:rPr>
                <w:t>показателей 5.1</w:t>
              </w:r>
            </w:hyperlink>
            <w:r w:rsidRPr="009040D6">
              <w:rPr>
                <w:rFonts w:ascii="Times New Roman" w:hAnsi="Times New Roman" w:cs="Times New Roman"/>
              </w:rPr>
              <w:t xml:space="preserve"> - </w:t>
            </w:r>
            <w:hyperlink w:anchor="Par159" w:history="1">
              <w:r w:rsidRPr="009040D6">
                <w:rPr>
                  <w:rFonts w:ascii="Times New Roman" w:hAnsi="Times New Roman" w:cs="Times New Roman"/>
                </w:rPr>
                <w:t>5.3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6" w:name="Par145"/>
            <w:bookmarkEnd w:id="26"/>
            <w:r w:rsidRPr="009040D6">
              <w:rPr>
                <w:rFonts w:ascii="Times New Roman" w:hAnsi="Times New Roman" w:cs="Times New Roman"/>
              </w:rPr>
              <w:t>5.1.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лично в организацию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возможность </w:t>
            </w:r>
            <w:proofErr w:type="gramStart"/>
            <w:r w:rsidRPr="009040D6">
              <w:rPr>
                <w:rFonts w:ascii="Times New Roman" w:hAnsi="Times New Roman" w:cs="Times New Roman"/>
              </w:rPr>
              <w:t>имеется</w:t>
            </w:r>
            <w:proofErr w:type="gramEnd"/>
            <w:r w:rsidRPr="009040D6">
              <w:rPr>
                <w:rFonts w:ascii="Times New Roman" w:hAnsi="Times New Roman" w:cs="Times New Roman"/>
              </w:rPr>
              <w:t>/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5.2.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в электронной форме на официальном сайте организации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возможность </w:t>
            </w:r>
            <w:proofErr w:type="gramStart"/>
            <w:r w:rsidRPr="009040D6">
              <w:rPr>
                <w:rFonts w:ascii="Times New Roman" w:hAnsi="Times New Roman" w:cs="Times New Roman"/>
              </w:rPr>
              <w:t>имеется</w:t>
            </w:r>
            <w:proofErr w:type="gramEnd"/>
            <w:r w:rsidRPr="009040D6">
              <w:rPr>
                <w:rFonts w:ascii="Times New Roman" w:hAnsi="Times New Roman" w:cs="Times New Roman"/>
              </w:rPr>
              <w:t>/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7" w:name="Par159"/>
            <w:bookmarkEnd w:id="27"/>
            <w:r w:rsidRPr="009040D6">
              <w:rPr>
                <w:rFonts w:ascii="Times New Roman" w:hAnsi="Times New Roman" w:cs="Times New Roman"/>
              </w:rPr>
              <w:t>5.3.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по телефону/на "горячую линию" уполномоченного исполнительного органа государственной власти в сфере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возможность </w:t>
            </w:r>
            <w:proofErr w:type="gramStart"/>
            <w:r w:rsidRPr="009040D6">
              <w:rPr>
                <w:rFonts w:ascii="Times New Roman" w:hAnsi="Times New Roman" w:cs="Times New Roman"/>
              </w:rPr>
              <w:t>имеется</w:t>
            </w:r>
            <w:proofErr w:type="gramEnd"/>
            <w:r w:rsidRPr="009040D6">
              <w:rPr>
                <w:rFonts w:ascii="Times New Roman" w:hAnsi="Times New Roman" w:cs="Times New Roman"/>
              </w:rPr>
              <w:t>/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6.</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информации о порядке подачи жалобы по вопросам качества оказания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173" w:history="1">
              <w:r w:rsidRPr="009040D6">
                <w:rPr>
                  <w:rFonts w:ascii="Times New Roman" w:hAnsi="Times New Roman" w:cs="Times New Roman"/>
                </w:rPr>
                <w:t>показателей 6.1</w:t>
              </w:r>
            </w:hyperlink>
            <w:r w:rsidRPr="009040D6">
              <w:rPr>
                <w:rFonts w:ascii="Times New Roman" w:hAnsi="Times New Roman" w:cs="Times New Roman"/>
              </w:rPr>
              <w:t xml:space="preserve"> - </w:t>
            </w:r>
            <w:hyperlink w:anchor="Par187" w:history="1">
              <w:r w:rsidRPr="009040D6">
                <w:rPr>
                  <w:rFonts w:ascii="Times New Roman" w:hAnsi="Times New Roman" w:cs="Times New Roman"/>
                </w:rPr>
                <w:t>6.3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8" w:name="Par173"/>
            <w:bookmarkEnd w:id="28"/>
            <w:r w:rsidRPr="009040D6">
              <w:rPr>
                <w:rFonts w:ascii="Times New Roman" w:hAnsi="Times New Roman" w:cs="Times New Roman"/>
              </w:rPr>
              <w:t>6.1.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в общедоступных местах на информационных стендах в организации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roofErr w:type="gramStart"/>
            <w:r w:rsidRPr="009040D6">
              <w:rPr>
                <w:rFonts w:ascii="Times New Roman" w:hAnsi="Times New Roman" w:cs="Times New Roman"/>
              </w:rPr>
              <w:t>отсутствует</w:t>
            </w:r>
            <w:proofErr w:type="gramEnd"/>
            <w:r w:rsidRPr="009040D6">
              <w:rPr>
                <w:rFonts w:ascii="Times New Roman" w:hAnsi="Times New Roman" w:cs="Times New Roman"/>
              </w:rPr>
              <w:t>/ представлена частично/ представлена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6.2.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 официальном сайте организации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roofErr w:type="gramStart"/>
            <w:r w:rsidRPr="009040D6">
              <w:rPr>
                <w:rFonts w:ascii="Times New Roman" w:hAnsi="Times New Roman" w:cs="Times New Roman"/>
              </w:rPr>
              <w:t>отсутствует</w:t>
            </w:r>
            <w:proofErr w:type="gramEnd"/>
            <w:r w:rsidRPr="009040D6">
              <w:rPr>
                <w:rFonts w:ascii="Times New Roman" w:hAnsi="Times New Roman" w:cs="Times New Roman"/>
              </w:rPr>
              <w:t>/ представлена частично/ представлен</w:t>
            </w:r>
            <w:r w:rsidRPr="009040D6">
              <w:rPr>
                <w:rFonts w:ascii="Times New Roman" w:hAnsi="Times New Roman" w:cs="Times New Roman"/>
              </w:rPr>
              <w:lastRenderedPageBreak/>
              <w:t>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9" w:name="Par187"/>
            <w:bookmarkEnd w:id="29"/>
            <w:r w:rsidRPr="009040D6">
              <w:rPr>
                <w:rFonts w:ascii="Times New Roman" w:hAnsi="Times New Roman" w:cs="Times New Roman"/>
              </w:rPr>
              <w:lastRenderedPageBreak/>
              <w:t>6.3.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roofErr w:type="gramStart"/>
            <w:r w:rsidRPr="009040D6">
              <w:rPr>
                <w:rFonts w:ascii="Times New Roman" w:hAnsi="Times New Roman" w:cs="Times New Roman"/>
              </w:rPr>
              <w:t>отсутствует</w:t>
            </w:r>
            <w:proofErr w:type="gramEnd"/>
            <w:r w:rsidRPr="009040D6">
              <w:rPr>
                <w:rFonts w:ascii="Times New Roman" w:hAnsi="Times New Roman" w:cs="Times New Roman"/>
              </w:rPr>
              <w:t>/ представлена частично/ представлена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7.</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0" w:name="Par202"/>
            <w:bookmarkEnd w:id="30"/>
            <w:r w:rsidRPr="009040D6">
              <w:rPr>
                <w:rFonts w:ascii="Times New Roman" w:hAnsi="Times New Roman" w:cs="Times New Roman"/>
                <w:b/>
              </w:rPr>
              <w:t>II. Показатели, характеризующие комфортность условий предоставления социальных услуг и доступность их получения</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8</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4 балла (сумма значений </w:t>
            </w:r>
            <w:hyperlink w:anchor="Par210" w:history="1">
              <w:r w:rsidRPr="009040D6">
                <w:rPr>
                  <w:rFonts w:ascii="Times New Roman" w:hAnsi="Times New Roman" w:cs="Times New Roman"/>
                </w:rPr>
                <w:t>показателей 1.1</w:t>
              </w:r>
            </w:hyperlink>
            <w:r w:rsidRPr="009040D6">
              <w:rPr>
                <w:rFonts w:ascii="Times New Roman" w:hAnsi="Times New Roman" w:cs="Times New Roman"/>
              </w:rPr>
              <w:t xml:space="preserve"> - </w:t>
            </w:r>
            <w:hyperlink w:anchor="Par231" w:history="1">
              <w:r w:rsidRPr="009040D6">
                <w:rPr>
                  <w:rFonts w:ascii="Times New Roman" w:hAnsi="Times New Roman" w:cs="Times New Roman"/>
                </w:rPr>
                <w:t>1.4</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1" w:name="Par210"/>
            <w:bookmarkEnd w:id="31"/>
            <w:r w:rsidRPr="009040D6">
              <w:rPr>
                <w:rFonts w:ascii="Times New Roman" w:hAnsi="Times New Roman" w:cs="Times New Roman"/>
              </w:rPr>
              <w:t>8.1.</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оборудование территории,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оборудована/ частично </w:t>
            </w:r>
            <w:proofErr w:type="gramStart"/>
            <w:r w:rsidRPr="009040D6">
              <w:rPr>
                <w:rFonts w:ascii="Times New Roman" w:hAnsi="Times New Roman" w:cs="Times New Roman"/>
              </w:rPr>
              <w:t>оборудована</w:t>
            </w:r>
            <w:proofErr w:type="gramEnd"/>
            <w:r w:rsidRPr="009040D6">
              <w:rPr>
                <w:rFonts w:ascii="Times New Roman" w:hAnsi="Times New Roman" w:cs="Times New Roman"/>
              </w:rPr>
              <w:t>/не оборудована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8.2.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оборудование входных зон на объектах оценки для маломобильных групп населения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доступны/частично </w:t>
            </w:r>
            <w:proofErr w:type="gramStart"/>
            <w:r w:rsidRPr="009040D6">
              <w:rPr>
                <w:rFonts w:ascii="Times New Roman" w:hAnsi="Times New Roman" w:cs="Times New Roman"/>
              </w:rPr>
              <w:t>доступны</w:t>
            </w:r>
            <w:proofErr w:type="gramEnd"/>
            <w:r w:rsidRPr="009040D6">
              <w:rPr>
                <w:rFonts w:ascii="Times New Roman" w:hAnsi="Times New Roman" w:cs="Times New Roman"/>
              </w:rPr>
              <w:t>/не доступны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8.3.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специально оборудованного санитарно-гигиенического помещения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доступно/частично доступно/не доступно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2" w:name="Par231"/>
            <w:bookmarkEnd w:id="32"/>
            <w:r w:rsidRPr="009040D6">
              <w:rPr>
                <w:rFonts w:ascii="Times New Roman" w:hAnsi="Times New Roman" w:cs="Times New Roman"/>
              </w:rPr>
              <w:t>8.4.</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в помещениях организации социального обслуживания виде</w:t>
            </w:r>
            <w:proofErr w:type="gramStart"/>
            <w:r w:rsidRPr="009040D6">
              <w:rPr>
                <w:rFonts w:ascii="Times New Roman" w:hAnsi="Times New Roman" w:cs="Times New Roman"/>
              </w:rPr>
              <w:t>о-</w:t>
            </w:r>
            <w:proofErr w:type="gramEnd"/>
            <w:r w:rsidRPr="009040D6">
              <w:rPr>
                <w:rFonts w:ascii="Times New Roman" w:hAnsi="Times New Roman" w:cs="Times New Roman"/>
              </w:rPr>
              <w:t xml:space="preserve">, </w:t>
            </w:r>
            <w:proofErr w:type="spellStart"/>
            <w:r w:rsidRPr="009040D6">
              <w:rPr>
                <w:rFonts w:ascii="Times New Roman" w:hAnsi="Times New Roman" w:cs="Times New Roman"/>
              </w:rPr>
              <w:t>аудиоинформаторов</w:t>
            </w:r>
            <w:proofErr w:type="spellEnd"/>
            <w:r w:rsidRPr="009040D6">
              <w:rPr>
                <w:rFonts w:ascii="Times New Roman" w:hAnsi="Times New Roman" w:cs="Times New Roman"/>
              </w:rPr>
              <w:t xml:space="preserve"> для лиц с нарушением функций слуха и зрения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roofErr w:type="gramStart"/>
            <w:r w:rsidRPr="009040D6">
              <w:rPr>
                <w:rFonts w:ascii="Times New Roman" w:hAnsi="Times New Roman" w:cs="Times New Roman"/>
              </w:rPr>
              <w:t>есть</w:t>
            </w:r>
            <w:proofErr w:type="gramEnd"/>
            <w:r w:rsidRPr="009040D6">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9.</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10</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roofErr w:type="gramStart"/>
            <w:r w:rsidRPr="009040D6">
              <w:rPr>
                <w:rFonts w:ascii="Times New Roman" w:hAnsi="Times New Roman" w:cs="Times New Roman"/>
              </w:rPr>
              <w:t>есть</w:t>
            </w:r>
            <w:proofErr w:type="gramEnd"/>
            <w:r w:rsidRPr="009040D6">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r w:rsidRPr="009040D6">
              <w:rPr>
                <w:rFonts w:ascii="Times New Roman" w:hAnsi="Times New Roman" w:cs="Times New Roman"/>
                <w:lang w:val="en-US"/>
              </w:rPr>
              <w:t>1</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Укомплектованность организации социального обслуживания специалистами, осуществляющими </w:t>
            </w:r>
            <w:r w:rsidRPr="009040D6">
              <w:rPr>
                <w:rFonts w:ascii="Times New Roman" w:hAnsi="Times New Roman" w:cs="Times New Roman"/>
              </w:rPr>
              <w:lastRenderedPageBreak/>
              <w:t>предоставление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 xml:space="preserve">% от штатных единиц, установленных в </w:t>
            </w:r>
            <w:r w:rsidRPr="009040D6">
              <w:rPr>
                <w:rFonts w:ascii="Times New Roman" w:hAnsi="Times New Roman" w:cs="Times New Roman"/>
              </w:rPr>
              <w:lastRenderedPageBreak/>
              <w:t>штатном расписании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 xml:space="preserve">от 0 до 1 балла; </w:t>
            </w:r>
            <w:r w:rsidRPr="009040D6">
              <w:rPr>
                <w:rFonts w:ascii="Times New Roman" w:hAnsi="Times New Roman" w:cs="Times New Roman"/>
              </w:rPr>
              <w:lastRenderedPageBreak/>
              <w:t>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№2</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lastRenderedPageBreak/>
              <w:t>12</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3" w:name="Par267"/>
            <w:bookmarkEnd w:id="33"/>
            <w:r w:rsidRPr="009040D6">
              <w:rPr>
                <w:rFonts w:ascii="Times New Roman" w:hAnsi="Times New Roman" w:cs="Times New Roman"/>
                <w:b/>
              </w:rPr>
              <w:t>III. Показатели, характеризующие время ожидания предоставления социальной услуги</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ожидали предоставление услуги в организации социального обслуживания больше срока, установленного при назначении данной услуги,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14.</w:t>
            </w:r>
          </w:p>
        </w:tc>
        <w:tc>
          <w:tcPr>
            <w:tcW w:w="41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 социальных услуг)</w:t>
            </w:r>
          </w:p>
        </w:tc>
        <w:tc>
          <w:tcPr>
            <w:tcW w:w="203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более 30 минут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15 до 30 минут</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0,5</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15 минут</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4" w:name="Par293"/>
            <w:bookmarkEnd w:id="34"/>
            <w:r w:rsidRPr="009040D6">
              <w:rPr>
                <w:rFonts w:ascii="Times New Roman" w:hAnsi="Times New Roman" w:cs="Times New Roman"/>
                <w:b/>
              </w:rPr>
              <w:t>IV. Показатели, характеризующие доброжелательность, вежливость, компетентность работников организаций социального обслуживания</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15.</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16.</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17.</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№2</w:t>
            </w:r>
          </w:p>
        </w:tc>
      </w:tr>
      <w:tr w:rsidR="00EE5CF0" w:rsidRPr="009040D6" w:rsidTr="00EE5CF0">
        <w:tc>
          <w:tcPr>
            <w:tcW w:w="10348" w:type="dxa"/>
            <w:gridSpan w:val="7"/>
            <w:tcBorders>
              <w:top w:val="single" w:sz="4" w:space="0" w:color="auto"/>
              <w:left w:val="single" w:sz="4" w:space="0" w:color="auto"/>
              <w:bottom w:val="single" w:sz="4" w:space="0" w:color="auto"/>
              <w:right w:val="single" w:sz="4" w:space="0" w:color="auto"/>
            </w:tcBorders>
            <w:shd w:val="clear" w:color="auto" w:fill="A6A6A6"/>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5" w:name="Par316"/>
            <w:bookmarkEnd w:id="35"/>
            <w:r w:rsidRPr="009040D6">
              <w:rPr>
                <w:rFonts w:ascii="Times New Roman" w:hAnsi="Times New Roman" w:cs="Times New Roman"/>
                <w:b/>
              </w:rPr>
              <w:t>V. Показатели, характеризующие удовлетворенность качеством оказания услуг</w:t>
            </w:r>
          </w:p>
        </w:tc>
        <w:tc>
          <w:tcPr>
            <w:tcW w:w="1134" w:type="dxa"/>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r w:rsidRPr="009040D6">
              <w:rPr>
                <w:rFonts w:ascii="Times New Roman" w:hAnsi="Times New Roman" w:cs="Times New Roman"/>
                <w:lang w:val="en-US"/>
              </w:rPr>
              <w:t>8</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Доля получателей социальных услуг, которые </w:t>
            </w:r>
            <w:r w:rsidRPr="009040D6">
              <w:rPr>
                <w:rFonts w:ascii="Times New Roman" w:hAnsi="Times New Roman" w:cs="Times New Roman"/>
              </w:rPr>
              <w:lastRenderedPageBreak/>
              <w:t>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от 0 до 1 </w:t>
            </w:r>
            <w:r w:rsidRPr="009040D6">
              <w:rPr>
                <w:rFonts w:ascii="Times New Roman" w:hAnsi="Times New Roman" w:cs="Times New Roman"/>
              </w:rPr>
              <w:lastRenderedPageBreak/>
              <w:t>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19.</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условиями предоставления социальных услуг, от числа опрошенных, в том числе удовлетворенных: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среднеарифметическая величина значений </w:t>
            </w:r>
            <w:hyperlink w:anchor="Par331" w:history="1">
              <w:r w:rsidRPr="009040D6">
                <w:rPr>
                  <w:rFonts w:ascii="Times New Roman" w:hAnsi="Times New Roman" w:cs="Times New Roman"/>
                </w:rPr>
                <w:t>показателей 2.1</w:t>
              </w:r>
            </w:hyperlink>
            <w:r w:rsidRPr="009040D6">
              <w:rPr>
                <w:rFonts w:ascii="Times New Roman" w:hAnsi="Times New Roman" w:cs="Times New Roman"/>
              </w:rPr>
              <w:t xml:space="preserve"> - </w:t>
            </w:r>
            <w:hyperlink w:anchor="Par415" w:history="1">
              <w:r w:rsidRPr="009040D6">
                <w:rPr>
                  <w:rFonts w:ascii="Times New Roman" w:hAnsi="Times New Roman" w:cs="Times New Roman"/>
                </w:rPr>
                <w:t>2.13</w:t>
              </w:r>
            </w:hyperlink>
            <w:r w:rsidRPr="009040D6">
              <w:rPr>
                <w:rFonts w:ascii="Times New Roman" w:hAnsi="Times New Roman" w:cs="Times New Roman"/>
              </w:rPr>
              <w:t xml:space="preserve"> в баллах</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6" w:name="Par331"/>
            <w:bookmarkEnd w:id="36"/>
            <w:r w:rsidRPr="009040D6">
              <w:rPr>
                <w:rFonts w:ascii="Times New Roman" w:hAnsi="Times New Roman" w:cs="Times New Roman"/>
              </w:rPr>
              <w:t>19.1.</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жилым помещением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наличием оборудования для предоставления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19</w:t>
            </w:r>
            <w:r w:rsidRPr="009040D6">
              <w:rPr>
                <w:rFonts w:ascii="Times New Roman" w:hAnsi="Times New Roman" w:cs="Times New Roman"/>
              </w:rPr>
              <w:t>.3.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питанием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19.4.</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мебелью, мягким инвентарем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19.5.</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предоставлением социально-бытовых, парикмахерских и гигиенических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19.6.</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хранением личных вещей</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19.7.</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оборудованным для инвалидов санитарно-гигиеническим помещением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19.8.</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санитарным содержанием санитарно-технического оборудования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19.9.</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порядком оплаты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19.10.</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конфиденциальностью предоставления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19.11.</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графиком посещений родственниками в организации социального обслуживания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периодичностью прихода социальных работников на дом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7" w:name="Par415"/>
            <w:bookmarkEnd w:id="37"/>
            <w:r w:rsidRPr="009040D6">
              <w:rPr>
                <w:rFonts w:ascii="Times New Roman" w:hAnsi="Times New Roman" w:cs="Times New Roman"/>
              </w:rPr>
              <w:t>19.13.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оперативностью решения вопросов</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20.</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21.</w:t>
            </w:r>
          </w:p>
        </w:tc>
        <w:tc>
          <w:tcPr>
            <w:tcW w:w="41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tc>
        <w:tc>
          <w:tcPr>
            <w:tcW w:w="203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более 5 жалоб</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№2</w:t>
            </w: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5 жалоб</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0,5</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жалоб не зарегистрировано</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4E41AC"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4E41AC"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4E41AC"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bl>
    <w:p w:rsidR="00EE5CF0" w:rsidRDefault="00EE5CF0" w:rsidP="00EE5CF0">
      <w:pPr>
        <w:widowControl/>
        <w:autoSpaceDE/>
        <w:spacing w:line="360" w:lineRule="auto"/>
        <w:ind w:firstLine="709"/>
        <w:jc w:val="both"/>
        <w:rPr>
          <w:sz w:val="22"/>
          <w:szCs w:val="22"/>
        </w:rPr>
      </w:pP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Применение показателей для оценки организаций социального обслуживания согласно приказу Минтруда России от 8 декабря 2014 № 995н дифференцируется в зависимости от их типа:</w:t>
      </w:r>
    </w:p>
    <w:p w:rsidR="00EE5CF0" w:rsidRPr="00CB5F86" w:rsidRDefault="00EE5CF0" w:rsidP="00EE5CF0">
      <w:pPr>
        <w:widowControl/>
        <w:numPr>
          <w:ilvl w:val="0"/>
          <w:numId w:val="27"/>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для стационарной формы обслуживания – все показатели, кроме п.13 – 14, п.19.12;</w:t>
      </w:r>
    </w:p>
    <w:p w:rsidR="00EE5CF0" w:rsidRPr="00CB5F86" w:rsidRDefault="00EE5CF0" w:rsidP="00EE5CF0">
      <w:pPr>
        <w:widowControl/>
        <w:numPr>
          <w:ilvl w:val="0"/>
          <w:numId w:val="27"/>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для полустационарной формы обслуживания – все показатели, кроме п.19.12;</w:t>
      </w:r>
    </w:p>
    <w:p w:rsidR="00EE5CF0" w:rsidRPr="00CB5F86" w:rsidRDefault="00EE5CF0" w:rsidP="00EE5CF0">
      <w:pPr>
        <w:widowControl/>
        <w:numPr>
          <w:ilvl w:val="0"/>
          <w:numId w:val="27"/>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для надомной формы обслуживания – все показатели, кроме п.8.1 – 8.4, п.10, п.12, п.19.1 – 19.8, п.19.11, п.20.</w:t>
      </w: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В ходе подготовки инструментария анкетирования, был осуществлен анализ нормативно-правовой базы о социальном обслуживании, мнений экспертов, представителей получателей социальных услуг, открытых источников информации с целью составления предварительного перечня проблем для изучения и включения перечня проблем в анкеты для оценки респондентами.</w:t>
      </w: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Одной из задач мониторинга является установление нормативных регулируемых нормативно-правовыми актами показателей работы организаций, предоставляющих социальные услуги в сфере социального обслуживания. Поскольку социальные услуги относятся к государственным услугам, то основным документом в этой сфере является Указ Президента Российской Федерации 7 мая 2012 года N 601, определяющий ключевые нормативные показатели для оценки эффективности работы органов власти:</w:t>
      </w:r>
    </w:p>
    <w:p w:rsidR="00EE5CF0" w:rsidRPr="00CB5F86" w:rsidRDefault="00EE5CF0" w:rsidP="00EE5CF0">
      <w:pPr>
        <w:widowControl/>
        <w:numPr>
          <w:ilvl w:val="0"/>
          <w:numId w:val="29"/>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уровень удовлетворенности граждан РФ качеством предоставления государственных и муниципальных услуг к 2018 году - не менее 90 процентов;</w:t>
      </w:r>
    </w:p>
    <w:p w:rsidR="00EE5CF0" w:rsidRPr="00CB5F86" w:rsidRDefault="00EE5CF0" w:rsidP="00EE5CF0">
      <w:pPr>
        <w:widowControl/>
        <w:numPr>
          <w:ilvl w:val="0"/>
          <w:numId w:val="29"/>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сокращение времени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к 2014 году - до 15 минут.</w:t>
      </w:r>
    </w:p>
    <w:p w:rsidR="00EE5CF0" w:rsidRDefault="00EE5CF0" w:rsidP="00633EDD">
      <w:pPr>
        <w:widowControl/>
        <w:autoSpaceDE/>
        <w:jc w:val="both"/>
        <w:rPr>
          <w:sz w:val="22"/>
          <w:szCs w:val="22"/>
        </w:rPr>
      </w:pPr>
      <w:r w:rsidRPr="00CB5F86">
        <w:rPr>
          <w:rFonts w:ascii="Times New Roman" w:hAnsi="Times New Roman" w:cs="Times New Roman"/>
          <w:sz w:val="28"/>
          <w:szCs w:val="28"/>
        </w:rPr>
        <w:lastRenderedPageBreak/>
        <w:t xml:space="preserve">Мониторинг указанных показателей </w:t>
      </w:r>
      <w:r w:rsidR="00633EDD">
        <w:rPr>
          <w:rFonts w:ascii="Times New Roman" w:hAnsi="Times New Roman" w:cs="Times New Roman"/>
          <w:sz w:val="28"/>
          <w:szCs w:val="28"/>
        </w:rPr>
        <w:t>проводился</w:t>
      </w:r>
      <w:r w:rsidRPr="00CB5F86">
        <w:rPr>
          <w:rFonts w:ascii="Times New Roman" w:hAnsi="Times New Roman" w:cs="Times New Roman"/>
          <w:sz w:val="28"/>
          <w:szCs w:val="28"/>
        </w:rPr>
        <w:t xml:space="preserve"> с учетом методики Минэкономразвития (Письмо Минэкономразвития от 28.02.2014 №3939-ОФ/Д09и)</w:t>
      </w:r>
      <w:proofErr w:type="gramStart"/>
      <w:r w:rsidRPr="00CB5F86">
        <w:rPr>
          <w:rFonts w:ascii="Times New Roman" w:hAnsi="Times New Roman" w:cs="Times New Roman"/>
          <w:sz w:val="28"/>
          <w:szCs w:val="28"/>
        </w:rPr>
        <w:t xml:space="preserve"> </w:t>
      </w:r>
      <w:r w:rsidR="00633EDD">
        <w:rPr>
          <w:rFonts w:ascii="Times New Roman" w:hAnsi="Times New Roman" w:cs="Times New Roman"/>
          <w:sz w:val="28"/>
          <w:szCs w:val="28"/>
        </w:rPr>
        <w:t>.</w:t>
      </w:r>
      <w:proofErr w:type="gramEnd"/>
    </w:p>
    <w:p w:rsidR="00EE5CF0" w:rsidRPr="0081537A" w:rsidRDefault="004A3CCA" w:rsidP="004A3CCA">
      <w:pPr>
        <w:pStyle w:val="2"/>
        <w:rPr>
          <w:highlight w:val="yellow"/>
        </w:rPr>
      </w:pPr>
      <w:bookmarkStart w:id="38" w:name="__RefHeading__18_1848690016"/>
      <w:bookmarkStart w:id="39" w:name="__RefHeading__9_381746258"/>
      <w:bookmarkStart w:id="40" w:name="_Toc452018302"/>
      <w:bookmarkStart w:id="41" w:name="_Toc465952438"/>
      <w:bookmarkEnd w:id="38"/>
      <w:bookmarkEnd w:id="39"/>
      <w:r>
        <w:t>1.</w:t>
      </w:r>
      <w:r w:rsidR="00EE5CF0" w:rsidRPr="0081537A">
        <w:t>5. ВЫБОРКА ИССЛЕДОВАНИЯ</w:t>
      </w:r>
      <w:bookmarkEnd w:id="40"/>
      <w:bookmarkEnd w:id="41"/>
    </w:p>
    <w:p w:rsidR="00EE5CF0" w:rsidRDefault="00EE5CF0" w:rsidP="00EE5CF0">
      <w:pPr>
        <w:ind w:firstLine="709"/>
        <w:jc w:val="both"/>
        <w:rPr>
          <w:rFonts w:ascii="Times New Roman" w:hAnsi="Times New Roman" w:cs="Times New Roman"/>
          <w:sz w:val="28"/>
          <w:szCs w:val="28"/>
        </w:rPr>
      </w:pPr>
      <w:bookmarkStart w:id="42" w:name="__RefHeading__11_381746258"/>
      <w:bookmarkStart w:id="43" w:name="__RefHeading__20_1848690016"/>
      <w:bookmarkEnd w:id="42"/>
      <w:bookmarkEnd w:id="43"/>
      <w:r>
        <w:rPr>
          <w:rFonts w:ascii="Times New Roman" w:hAnsi="Times New Roman" w:cs="Times New Roman"/>
          <w:sz w:val="28"/>
          <w:szCs w:val="28"/>
        </w:rPr>
        <w:t>В ходе исследования использованы различные типы и объемы выборок в зависимости от обследуемого объекта.</w:t>
      </w:r>
    </w:p>
    <w:p w:rsidR="00EE5CF0" w:rsidRDefault="00EE5CF0" w:rsidP="00EE5CF0">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Выборка для </w:t>
      </w:r>
      <w:r w:rsidRPr="0081537A">
        <w:rPr>
          <w:rFonts w:ascii="Times New Roman" w:hAnsi="Times New Roman" w:cs="Times New Roman"/>
          <w:sz w:val="28"/>
          <w:szCs w:val="28"/>
        </w:rPr>
        <w:t>объекта исследования №1</w:t>
      </w:r>
      <w:r>
        <w:rPr>
          <w:rFonts w:ascii="Times New Roman" w:hAnsi="Times New Roman" w:cs="Times New Roman"/>
          <w:sz w:val="28"/>
          <w:szCs w:val="28"/>
        </w:rPr>
        <w:t xml:space="preserve"> является целенаправленной (определена Техническим заданием) и</w:t>
      </w:r>
      <w:r w:rsidRPr="0081537A">
        <w:rPr>
          <w:rFonts w:ascii="Times New Roman" w:hAnsi="Times New Roman" w:cs="Times New Roman"/>
          <w:sz w:val="28"/>
          <w:szCs w:val="28"/>
        </w:rPr>
        <w:t xml:space="preserve"> составляет </w:t>
      </w:r>
      <w:r>
        <w:rPr>
          <w:rFonts w:ascii="Times New Roman" w:hAnsi="Times New Roman" w:cs="Times New Roman"/>
          <w:sz w:val="28"/>
          <w:szCs w:val="28"/>
        </w:rPr>
        <w:t>33</w:t>
      </w:r>
      <w:r w:rsidRPr="0081537A">
        <w:rPr>
          <w:rFonts w:ascii="Times New Roman" w:hAnsi="Times New Roman" w:cs="Times New Roman"/>
          <w:sz w:val="28"/>
          <w:szCs w:val="28"/>
        </w:rPr>
        <w:t xml:space="preserve"> организации, </w:t>
      </w:r>
      <w:proofErr w:type="gramStart"/>
      <w:r w:rsidRPr="0081537A">
        <w:rPr>
          <w:rFonts w:ascii="Times New Roman" w:hAnsi="Times New Roman" w:cs="Times New Roman"/>
          <w:sz w:val="28"/>
          <w:szCs w:val="28"/>
        </w:rPr>
        <w:t>предоставляющих</w:t>
      </w:r>
      <w:proofErr w:type="gramEnd"/>
      <w:r w:rsidRPr="0081537A">
        <w:rPr>
          <w:rFonts w:ascii="Times New Roman" w:hAnsi="Times New Roman" w:cs="Times New Roman"/>
          <w:sz w:val="28"/>
          <w:szCs w:val="28"/>
        </w:rPr>
        <w:t xml:space="preserve"> социальные услуги в сфере социального обслуживания населения</w:t>
      </w:r>
      <w:r>
        <w:rPr>
          <w:rFonts w:ascii="Times New Roman" w:hAnsi="Times New Roman" w:cs="Times New Roman"/>
          <w:sz w:val="28"/>
          <w:szCs w:val="28"/>
        </w:rPr>
        <w:t>.</w:t>
      </w:r>
    </w:p>
    <w:p w:rsidR="00EE5CF0" w:rsidRDefault="00EE5CF0" w:rsidP="00EE5CF0">
      <w:pPr>
        <w:ind w:firstLine="709"/>
        <w:jc w:val="both"/>
        <w:rPr>
          <w:rFonts w:ascii="Times New Roman" w:hAnsi="Times New Roman" w:cs="Times New Roman"/>
          <w:sz w:val="28"/>
          <w:szCs w:val="28"/>
        </w:rPr>
      </w:pPr>
      <w:r w:rsidRPr="0081537A">
        <w:rPr>
          <w:rFonts w:ascii="Times New Roman" w:hAnsi="Times New Roman" w:cs="Times New Roman"/>
          <w:sz w:val="28"/>
          <w:szCs w:val="28"/>
        </w:rPr>
        <w:t>Выборка для объекта исследования №</w:t>
      </w:r>
      <w:r>
        <w:rPr>
          <w:rFonts w:ascii="Times New Roman" w:hAnsi="Times New Roman" w:cs="Times New Roman"/>
          <w:sz w:val="28"/>
          <w:szCs w:val="28"/>
        </w:rPr>
        <w:t>2</w:t>
      </w:r>
      <w:r w:rsidRPr="0081537A">
        <w:rPr>
          <w:rFonts w:ascii="Times New Roman" w:hAnsi="Times New Roman" w:cs="Times New Roman"/>
          <w:sz w:val="28"/>
          <w:szCs w:val="28"/>
        </w:rPr>
        <w:t xml:space="preserve"> является целенаправленной и составляет 33 </w:t>
      </w:r>
      <w:r>
        <w:rPr>
          <w:rFonts w:ascii="Times New Roman" w:hAnsi="Times New Roman" w:cs="Times New Roman"/>
          <w:sz w:val="28"/>
          <w:szCs w:val="28"/>
        </w:rPr>
        <w:t>человека (</w:t>
      </w:r>
      <w:r w:rsidRPr="0081537A">
        <w:rPr>
          <w:rFonts w:ascii="Times New Roman" w:hAnsi="Times New Roman" w:cs="Times New Roman"/>
          <w:sz w:val="28"/>
          <w:szCs w:val="28"/>
        </w:rPr>
        <w:t>100%, по одному руководителю в каждой организации)</w:t>
      </w:r>
      <w:r>
        <w:rPr>
          <w:rFonts w:ascii="Times New Roman" w:hAnsi="Times New Roman" w:cs="Times New Roman"/>
          <w:sz w:val="28"/>
          <w:szCs w:val="28"/>
        </w:rPr>
        <w:t>.</w:t>
      </w:r>
    </w:p>
    <w:p w:rsidR="00EE5CF0" w:rsidRDefault="00EE5CF0" w:rsidP="00EE5CF0">
      <w:pPr>
        <w:ind w:firstLine="709"/>
        <w:jc w:val="both"/>
        <w:rPr>
          <w:rFonts w:ascii="Times New Roman" w:hAnsi="Times New Roman" w:cs="Times New Roman"/>
          <w:sz w:val="28"/>
          <w:szCs w:val="28"/>
        </w:rPr>
      </w:pPr>
      <w:r>
        <w:rPr>
          <w:rFonts w:ascii="Times New Roman" w:hAnsi="Times New Roman" w:cs="Times New Roman"/>
          <w:sz w:val="28"/>
          <w:szCs w:val="28"/>
        </w:rPr>
        <w:t>Выборка для объекта исследования №3 представляет собой совокупность отдельных бесповторных и собственно случайных выборок по каждой социальной организации. Характер предоставленных Заказчиком данных об объемах генеральной совокупности получателей услуг по каждой организации социального обслуживания определил вид математической формулы для расчета объемов выборки по каждому учреждению:</w:t>
      </w:r>
    </w:p>
    <w:p w:rsidR="00EE5CF0" w:rsidRPr="006C6D3B" w:rsidRDefault="00EE5CF0" w:rsidP="00EE5CF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168A400" wp14:editId="06687CC1">
            <wp:extent cx="1692275" cy="478790"/>
            <wp:effectExtent l="0" t="0" r="317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275" cy="478790"/>
                    </a:xfrm>
                    <a:prstGeom prst="rect">
                      <a:avLst/>
                    </a:prstGeom>
                    <a:noFill/>
                    <a:ln>
                      <a:noFill/>
                    </a:ln>
                  </pic:spPr>
                </pic:pic>
              </a:graphicData>
            </a:graphic>
          </wp:inline>
        </w:drawing>
      </w:r>
      <w:r>
        <w:rPr>
          <w:rFonts w:ascii="Times New Roman" w:hAnsi="Times New Roman" w:cs="Times New Roman"/>
          <w:noProof/>
          <w:sz w:val="28"/>
          <w:szCs w:val="28"/>
          <w:lang w:eastAsia="ru-RU"/>
        </w:rPr>
        <w:t>,</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где n – объем выборки в конкретной организации социального обслуживания,</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N – число получателей социальных услуг в данной организации социального обслуживания,</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t – коэффициент Стьюдента при заданной доверительной вероятности,</w:t>
      </w:r>
    </w:p>
    <w:p w:rsidR="00EE5CF0" w:rsidRPr="00DD35D9" w:rsidRDefault="00EE5CF0" w:rsidP="00EE5CF0">
      <w:pPr>
        <w:jc w:val="both"/>
        <w:rPr>
          <w:rFonts w:ascii="Times New Roman" w:hAnsi="Times New Roman" w:cs="Times New Roman"/>
          <w:sz w:val="28"/>
          <w:szCs w:val="28"/>
        </w:rPr>
      </w:pPr>
      <w:proofErr w:type="spellStart"/>
      <w:r w:rsidRPr="00DD35D9">
        <w:rPr>
          <w:rFonts w:ascii="Times New Roman" w:hAnsi="Times New Roman" w:cs="Times New Roman"/>
          <w:sz w:val="28"/>
          <w:szCs w:val="28"/>
        </w:rPr>
        <w:t>Δw</w:t>
      </w:r>
      <w:proofErr w:type="spellEnd"/>
      <w:r w:rsidRPr="00DD35D9">
        <w:rPr>
          <w:rFonts w:ascii="Times New Roman" w:hAnsi="Times New Roman" w:cs="Times New Roman"/>
          <w:sz w:val="28"/>
          <w:szCs w:val="28"/>
        </w:rPr>
        <w:t xml:space="preserve"> – предельная ошибка выборки,</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w – вариация выборки.</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w – доля признака.</w:t>
      </w:r>
    </w:p>
    <w:p w:rsidR="00EE5CF0" w:rsidRDefault="00EE5CF0" w:rsidP="00EE5CF0">
      <w:pPr>
        <w:ind w:firstLine="709"/>
        <w:jc w:val="both"/>
        <w:rPr>
          <w:rFonts w:ascii="Times New Roman" w:hAnsi="Times New Roman" w:cs="Times New Roman"/>
          <w:sz w:val="28"/>
          <w:szCs w:val="28"/>
        </w:rPr>
      </w:pPr>
      <w:r w:rsidRPr="00DD35D9">
        <w:rPr>
          <w:rFonts w:ascii="Times New Roman" w:hAnsi="Times New Roman" w:cs="Times New Roman"/>
          <w:sz w:val="28"/>
          <w:szCs w:val="28"/>
        </w:rPr>
        <w:t xml:space="preserve">В ходе расчетов объемов выборок по каждому учреждению применялись следующие параметры репрезентации: доля признака w = 0,9, предельная ошибка выборки </w:t>
      </w:r>
      <w:proofErr w:type="spellStart"/>
      <w:r w:rsidRPr="00DD35D9">
        <w:rPr>
          <w:rFonts w:ascii="Times New Roman" w:hAnsi="Times New Roman" w:cs="Times New Roman"/>
          <w:sz w:val="28"/>
          <w:szCs w:val="28"/>
        </w:rPr>
        <w:t>Δw</w:t>
      </w:r>
      <w:proofErr w:type="spellEnd"/>
      <w:r w:rsidRPr="00DD35D9">
        <w:rPr>
          <w:rFonts w:ascii="Times New Roman" w:hAnsi="Times New Roman" w:cs="Times New Roman"/>
          <w:sz w:val="28"/>
          <w:szCs w:val="28"/>
        </w:rPr>
        <w:t xml:space="preserve"> = 10%, доверительная вероятность = 0,9. Результаты расчетов выборки по каждой организации социального обслуживания приведены в следующей таблице:</w:t>
      </w:r>
    </w:p>
    <w:p w:rsidR="004F113A" w:rsidRDefault="004F113A" w:rsidP="004F113A">
      <w:pPr>
        <w:pStyle w:val="af5"/>
        <w:keepNext/>
        <w:pageBreakBefore/>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p>
    <w:p w:rsidR="00EE5CF0" w:rsidRPr="00192CCA" w:rsidRDefault="00EE5CF0" w:rsidP="00EE5CF0">
      <w:pPr>
        <w:jc w:val="center"/>
        <w:rPr>
          <w:rFonts w:ascii="Times New Roman" w:hAnsi="Times New Roman" w:cs="Times New Roman"/>
          <w:b/>
          <w:sz w:val="28"/>
          <w:szCs w:val="28"/>
        </w:rPr>
      </w:pPr>
      <w:r w:rsidRPr="00192CCA">
        <w:rPr>
          <w:rFonts w:ascii="Times New Roman" w:hAnsi="Times New Roman" w:cs="Times New Roman"/>
          <w:b/>
          <w:sz w:val="28"/>
          <w:szCs w:val="28"/>
        </w:rPr>
        <w:t>Модель выборки для объекта исследования №3</w:t>
      </w:r>
    </w:p>
    <w:tbl>
      <w:tblPr>
        <w:tblW w:w="9674" w:type="dxa"/>
        <w:jc w:val="center"/>
        <w:tblInd w:w="-2238" w:type="dxa"/>
        <w:tblLayout w:type="fixed"/>
        <w:tblLook w:val="04A0" w:firstRow="1" w:lastRow="0" w:firstColumn="1" w:lastColumn="0" w:noHBand="0" w:noVBand="1"/>
      </w:tblPr>
      <w:tblGrid>
        <w:gridCol w:w="744"/>
        <w:gridCol w:w="5528"/>
        <w:gridCol w:w="1966"/>
        <w:gridCol w:w="1436"/>
      </w:tblGrid>
      <w:tr w:rsidR="00EE5CF0" w:rsidRPr="00DD35D9" w:rsidTr="00EE5CF0">
        <w:trPr>
          <w:trHeight w:val="300"/>
          <w:tblHeader/>
          <w:jc w:val="center"/>
        </w:trPr>
        <w:tc>
          <w:tcPr>
            <w:tcW w:w="7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CF0"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w:t>
            </w:r>
          </w:p>
          <w:p w:rsidR="00EE5CF0" w:rsidRPr="00DD35D9"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proofErr w:type="gramStart"/>
            <w:r w:rsidRPr="00DD35D9">
              <w:rPr>
                <w:rFonts w:ascii="Times New Roman" w:eastAsia="Times New Roman" w:hAnsi="Times New Roman" w:cs="Times New Roman"/>
                <w:b/>
                <w:bCs/>
                <w:color w:val="000000"/>
                <w:sz w:val="24"/>
                <w:szCs w:val="24"/>
                <w:lang w:eastAsia="ru-RU"/>
              </w:rPr>
              <w:t>п</w:t>
            </w:r>
            <w:proofErr w:type="gramEnd"/>
            <w:r w:rsidRPr="00DD35D9">
              <w:rPr>
                <w:rFonts w:ascii="Times New Roman" w:eastAsia="Times New Roman" w:hAnsi="Times New Roman" w:cs="Times New Roman"/>
                <w:b/>
                <w:bCs/>
                <w:color w:val="000000"/>
                <w:sz w:val="24"/>
                <w:szCs w:val="24"/>
                <w:lang w:eastAsia="ru-RU"/>
              </w:rPr>
              <w:t>/п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Наименование организации</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p>
        </w:tc>
      </w:tr>
      <w:tr w:rsidR="00EE5CF0" w:rsidRPr="00DD35D9" w:rsidTr="00EE5CF0">
        <w:trPr>
          <w:trHeight w:val="1260"/>
          <w:tblHeader/>
          <w:jc w:val="center"/>
        </w:trPr>
        <w:tc>
          <w:tcPr>
            <w:tcW w:w="744" w:type="dxa"/>
            <w:vMerge/>
            <w:tcBorders>
              <w:top w:val="single" w:sz="4" w:space="0" w:color="auto"/>
              <w:left w:val="single" w:sz="4" w:space="0" w:color="auto"/>
              <w:bottom w:val="single" w:sz="4" w:space="0" w:color="000000"/>
              <w:right w:val="single" w:sz="4" w:space="0" w:color="auto"/>
            </w:tcBorders>
            <w:vAlign w:val="center"/>
            <w:hideMark/>
          </w:tcPr>
          <w:p w:rsidR="00EE5CF0" w:rsidRPr="00DD35D9" w:rsidRDefault="00EE5CF0" w:rsidP="00EE5CF0">
            <w:pPr>
              <w:widowControl/>
              <w:suppressAutoHyphens w:val="0"/>
              <w:autoSpaceDE/>
              <w:rPr>
                <w:rFonts w:ascii="Times New Roman" w:eastAsia="Times New Roman" w:hAnsi="Times New Roman" w:cs="Times New Roman"/>
                <w:b/>
                <w:bCs/>
                <w:color w:val="000000"/>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EE5CF0" w:rsidRPr="00DD35D9" w:rsidRDefault="00EE5CF0" w:rsidP="00EE5CF0">
            <w:pPr>
              <w:widowControl/>
              <w:suppressAutoHyphens w:val="0"/>
              <w:autoSpaceDE/>
              <w:rPr>
                <w:rFonts w:ascii="Times New Roman" w:eastAsia="Times New Roman" w:hAnsi="Times New Roman" w:cs="Times New Roman"/>
                <w:b/>
                <w:bCs/>
                <w:color w:val="000000"/>
                <w:sz w:val="24"/>
                <w:szCs w:val="24"/>
                <w:lang w:eastAsia="ru-RU"/>
              </w:rPr>
            </w:pP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Число получателей услуг в 2015 г.</w:t>
            </w:r>
          </w:p>
        </w:tc>
        <w:tc>
          <w:tcPr>
            <w:tcW w:w="143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Объем выборки</w:t>
            </w:r>
          </w:p>
        </w:tc>
      </w:tr>
      <w:tr w:rsidR="00EE5CF0" w:rsidRPr="00DD35D9" w:rsidTr="00EE5CF0">
        <w:trPr>
          <w:trHeight w:val="108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0C43AD">
            <w:pPr>
              <w:widowControl/>
              <w:suppressAutoHyphens w:val="0"/>
              <w:autoSpaceDE/>
              <w:jc w:val="both"/>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«Отрадненский пансионат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14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0C43AD">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«Клявлинский пансионат милосердия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96</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94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«Чапаевский пансионат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83</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w:t>
            </w:r>
          </w:p>
        </w:tc>
      </w:tr>
      <w:tr w:rsidR="00EE5CF0" w:rsidRPr="00DD35D9" w:rsidTr="00EE5CF0">
        <w:trPr>
          <w:trHeight w:val="93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4</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w:t>
            </w:r>
            <w:proofErr w:type="spellStart"/>
            <w:r w:rsidRPr="00DD35D9">
              <w:rPr>
                <w:rFonts w:ascii="Times New Roman" w:eastAsia="Times New Roman" w:hAnsi="Times New Roman" w:cs="Times New Roman"/>
                <w:color w:val="000000"/>
                <w:sz w:val="24"/>
                <w:szCs w:val="24"/>
                <w:lang w:eastAsia="ru-RU"/>
              </w:rPr>
              <w:t>Кошкинский</w:t>
            </w:r>
            <w:proofErr w:type="spellEnd"/>
            <w:r w:rsidRPr="00DD35D9">
              <w:rPr>
                <w:rFonts w:ascii="Times New Roman" w:eastAsia="Times New Roman" w:hAnsi="Times New Roman" w:cs="Times New Roman"/>
                <w:color w:val="000000"/>
                <w:sz w:val="24"/>
                <w:szCs w:val="24"/>
                <w:lang w:eastAsia="ru-RU"/>
              </w:rPr>
              <w:t xml:space="preserve"> пансионат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137</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9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5</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«Алексеевский пансионат для ветеранов войны и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15</w:t>
            </w:r>
          </w:p>
        </w:tc>
      </w:tr>
      <w:tr w:rsidR="00EE5CF0" w:rsidRPr="00DD35D9" w:rsidTr="00EE5CF0">
        <w:trPr>
          <w:trHeight w:val="100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6</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w:t>
            </w:r>
            <w:proofErr w:type="spellStart"/>
            <w:r w:rsidRPr="00DD35D9">
              <w:rPr>
                <w:rFonts w:ascii="Times New Roman" w:eastAsia="Times New Roman" w:hAnsi="Times New Roman" w:cs="Times New Roman"/>
                <w:color w:val="000000"/>
                <w:sz w:val="24"/>
                <w:szCs w:val="24"/>
                <w:lang w:eastAsia="ru-RU"/>
              </w:rPr>
              <w:t>Похвистневский</w:t>
            </w:r>
            <w:proofErr w:type="spellEnd"/>
            <w:r w:rsidRPr="00DD35D9">
              <w:rPr>
                <w:rFonts w:ascii="Times New Roman" w:eastAsia="Times New Roman" w:hAnsi="Times New Roman" w:cs="Times New Roman"/>
                <w:color w:val="000000"/>
                <w:sz w:val="24"/>
                <w:szCs w:val="24"/>
                <w:lang w:eastAsia="ru-RU"/>
              </w:rPr>
              <w:t xml:space="preserve"> молодёжный пансионат для инвалидов (психоневрологический интернат)»</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312</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6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7</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«Приволжский молодежный пансионат для инвалидов (психоневрологический интернат)»</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323</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8</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«Самарский областной геронтологический центр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260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00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9</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«Сергиевский пансионат для детей-инвалидов (детский дом-интернат для умственно отсталых детей)»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0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10</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w:t>
            </w:r>
            <w:proofErr w:type="spellStart"/>
            <w:r w:rsidRPr="00DD35D9">
              <w:rPr>
                <w:rFonts w:ascii="Times New Roman" w:eastAsia="Times New Roman" w:hAnsi="Times New Roman" w:cs="Times New Roman"/>
                <w:color w:val="000000"/>
                <w:sz w:val="24"/>
                <w:szCs w:val="24"/>
                <w:lang w:eastAsia="ru-RU"/>
              </w:rPr>
              <w:t>Хворостянский</w:t>
            </w:r>
            <w:proofErr w:type="spellEnd"/>
            <w:r w:rsidRPr="00DD35D9">
              <w:rPr>
                <w:rFonts w:ascii="Times New Roman" w:eastAsia="Times New Roman" w:hAnsi="Times New Roman" w:cs="Times New Roman"/>
                <w:color w:val="000000"/>
                <w:sz w:val="24"/>
                <w:szCs w:val="24"/>
                <w:lang w:eastAsia="ru-RU"/>
              </w:rPr>
              <w:t xml:space="preserve"> пансионат для ветеранов войны и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26</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13</w:t>
            </w:r>
          </w:p>
        </w:tc>
      </w:tr>
      <w:tr w:rsidR="00EE5CF0" w:rsidRPr="00DD35D9" w:rsidTr="00EE5CF0">
        <w:trPr>
          <w:trHeight w:val="64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«Реабилитационный центр для инвалидов «Самарский»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sz w:val="24"/>
                <w:szCs w:val="24"/>
                <w:lang w:eastAsia="ru-RU"/>
              </w:rPr>
            </w:pPr>
            <w:r w:rsidRPr="0099024B">
              <w:rPr>
                <w:rFonts w:ascii="Times New Roman" w:eastAsia="Times New Roman" w:hAnsi="Times New Roman" w:cs="Times New Roman"/>
                <w:b/>
                <w:bCs/>
                <w:sz w:val="24"/>
                <w:szCs w:val="24"/>
                <w:lang w:eastAsia="ru-RU"/>
              </w:rPr>
              <w:t>2364</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24</w:t>
            </w:r>
          </w:p>
        </w:tc>
      </w:tr>
      <w:tr w:rsidR="00EE5CF0" w:rsidRPr="00DD35D9" w:rsidTr="00EE5CF0">
        <w:trPr>
          <w:trHeight w:val="6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«Социально-оздоровительный центр «Преодоление»</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sz w:val="24"/>
                <w:szCs w:val="24"/>
                <w:lang w:eastAsia="ru-RU"/>
              </w:rPr>
            </w:pPr>
            <w:r w:rsidRPr="0099024B">
              <w:rPr>
                <w:rFonts w:ascii="Times New Roman" w:eastAsia="Times New Roman" w:hAnsi="Times New Roman" w:cs="Times New Roman"/>
                <w:sz w:val="24"/>
                <w:szCs w:val="24"/>
                <w:lang w:val="en-US" w:eastAsia="ru-RU"/>
              </w:rPr>
              <w:t>1166</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24</w:t>
            </w:r>
          </w:p>
        </w:tc>
      </w:tr>
      <w:tr w:rsidR="00EE5CF0" w:rsidRPr="00DD35D9" w:rsidTr="00EE5CF0">
        <w:trPr>
          <w:trHeight w:val="6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«Реабилитационный центр для инвалидов «Доблесть»</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sz w:val="24"/>
                <w:szCs w:val="24"/>
                <w:lang w:eastAsia="ru-RU"/>
              </w:rPr>
            </w:pPr>
            <w:r w:rsidRPr="0099024B">
              <w:rPr>
                <w:rFonts w:ascii="Times New Roman" w:eastAsia="Times New Roman" w:hAnsi="Times New Roman" w:cs="Times New Roman"/>
                <w:b/>
                <w:bCs/>
                <w:sz w:val="24"/>
                <w:szCs w:val="24"/>
                <w:lang w:eastAsia="ru-RU"/>
              </w:rPr>
              <w:t>1349</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val="en-US" w:eastAsia="ru-RU"/>
              </w:rPr>
              <w:t>24</w:t>
            </w:r>
          </w:p>
        </w:tc>
      </w:tr>
      <w:tr w:rsidR="00EE5CF0" w:rsidRPr="00DD35D9" w:rsidTr="00EE5CF0">
        <w:trPr>
          <w:trHeight w:val="15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lastRenderedPageBreak/>
              <w:t>14</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350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106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15</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«Областной реабилитационный центр для детей и подростков с ограниченными возможностями»</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408</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16</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 «</w:t>
            </w:r>
            <w:proofErr w:type="spellStart"/>
            <w:r w:rsidRPr="00DD35D9">
              <w:rPr>
                <w:rFonts w:ascii="Times New Roman" w:eastAsia="Times New Roman" w:hAnsi="Times New Roman" w:cs="Times New Roman"/>
                <w:color w:val="000000"/>
                <w:sz w:val="24"/>
                <w:szCs w:val="24"/>
                <w:lang w:eastAsia="ru-RU"/>
              </w:rPr>
              <w:t>Журавушка</w:t>
            </w:r>
            <w:proofErr w:type="spellEnd"/>
            <w:r w:rsidRPr="00DD35D9">
              <w:rPr>
                <w:rFonts w:ascii="Times New Roman" w:eastAsia="Times New Roman" w:hAnsi="Times New Roman" w:cs="Times New Roman"/>
                <w:color w:val="000000"/>
                <w:sz w:val="24"/>
                <w:szCs w:val="24"/>
                <w:lang w:eastAsia="ru-RU"/>
              </w:rPr>
              <w:t>»</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110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103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17</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 «</w:t>
            </w:r>
            <w:proofErr w:type="spellStart"/>
            <w:r w:rsidRPr="00DD35D9">
              <w:rPr>
                <w:rFonts w:ascii="Times New Roman" w:eastAsia="Times New Roman" w:hAnsi="Times New Roman" w:cs="Times New Roman"/>
                <w:color w:val="000000"/>
                <w:sz w:val="24"/>
                <w:szCs w:val="24"/>
                <w:lang w:eastAsia="ru-RU"/>
              </w:rPr>
              <w:t>Варрель</w:t>
            </w:r>
            <w:proofErr w:type="spellEnd"/>
            <w:r w:rsidRPr="00DD35D9">
              <w:rPr>
                <w:rFonts w:ascii="Times New Roman" w:eastAsia="Times New Roman" w:hAnsi="Times New Roman" w:cs="Times New Roman"/>
                <w:color w:val="000000"/>
                <w:sz w:val="24"/>
                <w:szCs w:val="24"/>
                <w:lang w:eastAsia="ru-RU"/>
              </w:rPr>
              <w:t>»</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342</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105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18</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 «Виктория» г.о. Тольятти»</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24</w:t>
            </w:r>
          </w:p>
        </w:tc>
      </w:tr>
      <w:tr w:rsidR="00EE5CF0" w:rsidRPr="00DD35D9" w:rsidTr="00EE5CF0">
        <w:trPr>
          <w:trHeight w:val="12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19</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735B6B">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Самарской области «Реабилитационный центр для детей и подростков с ограниченными возможностями «Светлячок»</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435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3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20</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«Комплексный центр социального обслуживания населения «Жемчужина» городского округа Сызрань»</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101</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172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w:t>
            </w:r>
            <w:proofErr w:type="spellStart"/>
            <w:r w:rsidRPr="00DD35D9">
              <w:rPr>
                <w:rFonts w:ascii="Times New Roman" w:eastAsia="Times New Roman" w:hAnsi="Times New Roman" w:cs="Times New Roman"/>
                <w:color w:val="000000"/>
                <w:sz w:val="24"/>
                <w:szCs w:val="24"/>
                <w:lang w:eastAsia="ru-RU"/>
              </w:rPr>
              <w:t>Большеглушицкий</w:t>
            </w:r>
            <w:proofErr w:type="spellEnd"/>
            <w:r w:rsidRPr="00DD35D9">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110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6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«Социально-реабилитационный центр для несовершеннолетних «Огонек»</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120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0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«Красноярский социально-реабилитационный центр для несовершеннолетних «Феникс»</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170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96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24</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«Чапаевский социально-реабилитационный центр для несовершеннолетних»</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110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9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lastRenderedPageBreak/>
              <w:t>25</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«Социально-реабилитационный центр для несовершеннолетних «Солнечный лучик»</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130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33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26</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«Социально-реабилитационный центр для несовершеннолетних «Наш дом»</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64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27</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0C43AD"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w:t>
            </w:r>
            <w:r>
              <w:rPr>
                <w:rFonts w:ascii="Times New Roman" w:eastAsia="Times New Roman" w:hAnsi="Times New Roman" w:cs="Times New Roman"/>
                <w:color w:val="000000"/>
                <w:sz w:val="24"/>
                <w:szCs w:val="24"/>
                <w:lang w:eastAsia="ru-RU"/>
              </w:rPr>
              <w:t xml:space="preserve"> «Тольяттинский социальный приют для детей и подростков «Дельфин»</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88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28</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«Дом ребенка «Солнышко» специализированный»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0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29</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«Сызранский дом ребенка, специализированный»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165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30</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140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6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41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«Центр помощи детям, оставшимся без попечения родителей «Созвездие» г.о. Тольятти (коррекционный)»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90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w:t>
            </w:r>
          </w:p>
        </w:tc>
      </w:tr>
      <w:tr w:rsidR="00EE5CF0" w:rsidRPr="00DD35D9" w:rsidTr="00EE5CF0">
        <w:trPr>
          <w:trHeight w:val="63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ГКУ </w:t>
            </w:r>
            <w:proofErr w:type="gramStart"/>
            <w:r w:rsidRPr="00DD35D9">
              <w:rPr>
                <w:rFonts w:ascii="Times New Roman" w:eastAsia="Times New Roman" w:hAnsi="Times New Roman" w:cs="Times New Roman"/>
                <w:color w:val="000000"/>
                <w:sz w:val="24"/>
                <w:szCs w:val="24"/>
                <w:lang w:eastAsia="ru-RU"/>
              </w:rPr>
              <w:t>СО</w:t>
            </w:r>
            <w:proofErr w:type="gramEnd"/>
            <w:r w:rsidRPr="00DD35D9">
              <w:rPr>
                <w:rFonts w:ascii="Times New Roman" w:eastAsia="Times New Roman" w:hAnsi="Times New Roman" w:cs="Times New Roman"/>
                <w:color w:val="000000"/>
                <w:sz w:val="24"/>
                <w:szCs w:val="24"/>
                <w:lang w:eastAsia="ru-RU"/>
              </w:rPr>
              <w:t xml:space="preserve"> «Областной центр помощи детям, оставшимся без попечения родителей»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375"/>
          <w:jc w:val="center"/>
        </w:trPr>
        <w:tc>
          <w:tcPr>
            <w:tcW w:w="62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CF0" w:rsidRPr="00DD35D9" w:rsidRDefault="00EE5CF0" w:rsidP="00EE5CF0">
            <w:pPr>
              <w:widowControl/>
              <w:suppressAutoHyphens w:val="0"/>
              <w:autoSpaceDE/>
              <w:jc w:val="right"/>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ВСЕГО:</w:t>
            </w:r>
          </w:p>
        </w:tc>
        <w:tc>
          <w:tcPr>
            <w:tcW w:w="196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12 177</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699</w:t>
            </w:r>
          </w:p>
        </w:tc>
      </w:tr>
    </w:tbl>
    <w:p w:rsidR="00EE5CF0" w:rsidRPr="000461A7" w:rsidRDefault="00EE5CF0" w:rsidP="00EE5CF0">
      <w:pPr>
        <w:pStyle w:val="af5"/>
        <w:keepNext/>
        <w:spacing w:after="0" w:line="360" w:lineRule="auto"/>
        <w:jc w:val="right"/>
        <w:rPr>
          <w:rFonts w:ascii="Times New Roman" w:hAnsi="Times New Roman" w:cs="Times New Roman"/>
          <w:sz w:val="22"/>
          <w:szCs w:val="22"/>
        </w:rPr>
      </w:pPr>
      <w:r w:rsidRPr="000461A7">
        <w:rPr>
          <w:rFonts w:ascii="Times New Roman" w:hAnsi="Times New Roman" w:cs="Times New Roman"/>
          <w:sz w:val="22"/>
          <w:szCs w:val="22"/>
        </w:rPr>
        <w:t>Источник: данные Заказчика, расчет</w:t>
      </w:r>
      <w:proofErr w:type="gramStart"/>
      <w:r w:rsidRPr="000461A7">
        <w:rPr>
          <w:rFonts w:ascii="Times New Roman" w:hAnsi="Times New Roman" w:cs="Times New Roman"/>
          <w:sz w:val="22"/>
          <w:szCs w:val="22"/>
        </w:rPr>
        <w:t>ы ООО</w:t>
      </w:r>
      <w:proofErr w:type="gramEnd"/>
      <w:r w:rsidRPr="000461A7">
        <w:rPr>
          <w:rFonts w:ascii="Times New Roman" w:hAnsi="Times New Roman" w:cs="Times New Roman"/>
          <w:sz w:val="22"/>
          <w:szCs w:val="22"/>
        </w:rPr>
        <w:t xml:space="preserve"> «ММЦ «Иваново»</w:t>
      </w:r>
    </w:p>
    <w:p w:rsidR="00EE5CF0" w:rsidRPr="00432674" w:rsidRDefault="004A3CCA" w:rsidP="004A3CCA">
      <w:pPr>
        <w:pStyle w:val="2"/>
      </w:pPr>
      <w:bookmarkStart w:id="44" w:name="_Toc452018303"/>
      <w:bookmarkStart w:id="45" w:name="_Toc465952439"/>
      <w:r>
        <w:rPr>
          <w:rFonts w:eastAsia="TimesNewRoman"/>
        </w:rPr>
        <w:t>1.</w:t>
      </w:r>
      <w:r w:rsidR="00EE5CF0" w:rsidRPr="00432674">
        <w:rPr>
          <w:rFonts w:eastAsia="TimesNewRoman"/>
        </w:rPr>
        <w:t>6. И</w:t>
      </w:r>
      <w:r w:rsidR="00EE5CF0" w:rsidRPr="00432674">
        <w:t>НСТРУМЕНТАРИЙ ДЛЯ ПОЛУЧЕНИЯ ИНФОРМАЦИИ</w:t>
      </w:r>
      <w:bookmarkEnd w:id="44"/>
      <w:bookmarkEnd w:id="45"/>
    </w:p>
    <w:p w:rsidR="00EE5CF0" w:rsidRPr="00432674" w:rsidRDefault="00EE5CF0" w:rsidP="00EE5CF0">
      <w:pPr>
        <w:ind w:firstLine="709"/>
        <w:jc w:val="both"/>
        <w:rPr>
          <w:rFonts w:ascii="Times New Roman" w:hAnsi="Times New Roman" w:cs="Times New Roman"/>
          <w:sz w:val="28"/>
          <w:szCs w:val="28"/>
        </w:rPr>
      </w:pPr>
      <w:r w:rsidRPr="00432674">
        <w:rPr>
          <w:rFonts w:ascii="Times New Roman" w:hAnsi="Times New Roman" w:cs="Times New Roman"/>
          <w:sz w:val="28"/>
          <w:szCs w:val="28"/>
        </w:rPr>
        <w:t>Основным инструментарием для сбора данных мониторинга явля</w:t>
      </w:r>
      <w:r w:rsidR="00633EDD">
        <w:rPr>
          <w:rFonts w:ascii="Times New Roman" w:hAnsi="Times New Roman" w:cs="Times New Roman"/>
          <w:sz w:val="28"/>
          <w:szCs w:val="28"/>
        </w:rPr>
        <w:t xml:space="preserve">лся </w:t>
      </w:r>
      <w:r w:rsidRPr="00432674">
        <w:rPr>
          <w:rFonts w:ascii="Times New Roman" w:hAnsi="Times New Roman" w:cs="Times New Roman"/>
          <w:sz w:val="28"/>
          <w:szCs w:val="28"/>
        </w:rPr>
        <w:t>структурированный бланк или анкета. Для каждого метод</w:t>
      </w:r>
      <w:r w:rsidR="00633EDD">
        <w:rPr>
          <w:rFonts w:ascii="Times New Roman" w:hAnsi="Times New Roman" w:cs="Times New Roman"/>
          <w:sz w:val="28"/>
          <w:szCs w:val="28"/>
        </w:rPr>
        <w:t>а</w:t>
      </w:r>
      <w:r w:rsidRPr="00432674">
        <w:rPr>
          <w:rFonts w:ascii="Times New Roman" w:hAnsi="Times New Roman" w:cs="Times New Roman"/>
          <w:sz w:val="28"/>
          <w:szCs w:val="28"/>
        </w:rPr>
        <w:t xml:space="preserve"> сбора информации разработан соответствующий инструментарий:</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lastRenderedPageBreak/>
        <w:t>для кабинетного исследования – бланк фиксации результатов кабинетного исследования;</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для метода контрольной закупки – бланк фиксации результатов контрольной закупки;</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для метода анкетирования – анкета для каждого из объектов анкетирования (объекты №2, 3);</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рекомендации интервьюерам для проведения кабинетного исследования, контрольной закупки и анкетирования;</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формы для регистрации первичной информации.</w:t>
      </w:r>
    </w:p>
    <w:p w:rsidR="00EE5CF0" w:rsidRDefault="00EE5CF0" w:rsidP="00EE5CF0">
      <w:pPr>
        <w:spacing w:line="360" w:lineRule="auto"/>
        <w:ind w:firstLine="709"/>
        <w:jc w:val="both"/>
        <w:rPr>
          <w:sz w:val="22"/>
          <w:szCs w:val="22"/>
        </w:rPr>
      </w:pPr>
    </w:p>
    <w:p w:rsidR="00EE5CF0" w:rsidRPr="00121F3A" w:rsidRDefault="004A3CCA" w:rsidP="004A3CCA">
      <w:pPr>
        <w:pStyle w:val="2"/>
      </w:pPr>
      <w:bookmarkStart w:id="46" w:name="__RefHeading__13_381746258"/>
      <w:bookmarkStart w:id="47" w:name="__RefHeading__22_1848690016"/>
      <w:bookmarkStart w:id="48" w:name="_Toc452018304"/>
      <w:bookmarkStart w:id="49" w:name="_Toc465952440"/>
      <w:bookmarkEnd w:id="46"/>
      <w:bookmarkEnd w:id="47"/>
      <w:r>
        <w:rPr>
          <w:rFonts w:eastAsia="Calibri"/>
        </w:rPr>
        <w:t>1.</w:t>
      </w:r>
      <w:r w:rsidR="00EE5CF0" w:rsidRPr="00121F3A">
        <w:rPr>
          <w:rFonts w:eastAsia="Calibri"/>
        </w:rPr>
        <w:t xml:space="preserve">7. </w:t>
      </w:r>
      <w:r w:rsidR="00EE5CF0" w:rsidRPr="00121F3A">
        <w:t>МЕТОДЫ ОБРАБОТКИ И АНАЛИЗА ПОЛУЧЕННОЙ ИНФОРМАЦИИ</w:t>
      </w:r>
      <w:bookmarkEnd w:id="48"/>
      <w:bookmarkEnd w:id="49"/>
    </w:p>
    <w:p w:rsidR="00EE5CF0" w:rsidRPr="00121F3A" w:rsidRDefault="00EE5CF0" w:rsidP="00EE5CF0">
      <w:pPr>
        <w:ind w:firstLine="709"/>
        <w:jc w:val="both"/>
        <w:rPr>
          <w:rFonts w:ascii="Times New Roman" w:hAnsi="Times New Roman" w:cs="Times New Roman"/>
          <w:sz w:val="28"/>
          <w:szCs w:val="28"/>
        </w:rPr>
      </w:pPr>
      <w:r w:rsidRPr="00121F3A">
        <w:rPr>
          <w:rFonts w:ascii="Times New Roman" w:hAnsi="Times New Roman" w:cs="Times New Roman"/>
          <w:sz w:val="28"/>
          <w:szCs w:val="28"/>
        </w:rPr>
        <w:t>Основными методами обработки и анализа полученной информации</w:t>
      </w:r>
      <w:proofErr w:type="gramStart"/>
      <w:r w:rsidRPr="00121F3A">
        <w:rPr>
          <w:rFonts w:ascii="Times New Roman" w:hAnsi="Times New Roman" w:cs="Times New Roman"/>
          <w:sz w:val="28"/>
          <w:szCs w:val="28"/>
        </w:rPr>
        <w:t xml:space="preserve"> </w:t>
      </w:r>
      <w:r w:rsidR="00633EDD">
        <w:rPr>
          <w:rFonts w:ascii="Times New Roman" w:hAnsi="Times New Roman" w:cs="Times New Roman"/>
          <w:sz w:val="28"/>
          <w:szCs w:val="28"/>
        </w:rPr>
        <w:t>:</w:t>
      </w:r>
      <w:proofErr w:type="gramEnd"/>
    </w:p>
    <w:p w:rsidR="00EE5CF0" w:rsidRPr="00121F3A" w:rsidRDefault="00EE5CF0" w:rsidP="00EE5CF0">
      <w:pPr>
        <w:widowControl/>
        <w:numPr>
          <w:ilvl w:val="0"/>
          <w:numId w:val="2"/>
        </w:numPr>
        <w:autoSpaceDE/>
        <w:ind w:left="992" w:hanging="357"/>
        <w:jc w:val="both"/>
        <w:rPr>
          <w:rStyle w:val="apple-style-span"/>
          <w:rFonts w:ascii="Times New Roman" w:hAnsi="Times New Roman" w:cs="Times New Roman"/>
          <w:sz w:val="28"/>
          <w:szCs w:val="28"/>
        </w:rPr>
      </w:pPr>
      <w:r w:rsidRPr="00121F3A">
        <w:rPr>
          <w:rFonts w:ascii="Times New Roman" w:hAnsi="Times New Roman" w:cs="Times New Roman"/>
          <w:sz w:val="28"/>
          <w:szCs w:val="28"/>
        </w:rPr>
        <w:t xml:space="preserve">дескриптивный анализ – </w:t>
      </w:r>
      <w:r w:rsidRPr="00121F3A">
        <w:rPr>
          <w:rStyle w:val="apple-style-span"/>
          <w:rFonts w:ascii="Times New Roman" w:hAnsi="Times New Roman" w:cs="Times New Roman"/>
          <w:sz w:val="28"/>
          <w:szCs w:val="28"/>
        </w:rPr>
        <w:t>обработка эмпирических данных, их систематизация, наглядное представление в форме графиков-гистограмм и частотных таблиц, а также их количественное описание посредством основных статистических показателей.</w:t>
      </w:r>
    </w:p>
    <w:p w:rsidR="00EE5CF0" w:rsidRPr="00121F3A" w:rsidRDefault="00EE5CF0" w:rsidP="00EE5CF0">
      <w:pPr>
        <w:widowControl/>
        <w:numPr>
          <w:ilvl w:val="0"/>
          <w:numId w:val="2"/>
        </w:numPr>
        <w:autoSpaceDE/>
        <w:ind w:left="992" w:hanging="357"/>
        <w:jc w:val="both"/>
        <w:rPr>
          <w:rFonts w:ascii="Times New Roman" w:hAnsi="Times New Roman" w:cs="Times New Roman"/>
          <w:sz w:val="28"/>
          <w:szCs w:val="28"/>
        </w:rPr>
      </w:pPr>
      <w:proofErr w:type="spellStart"/>
      <w:r w:rsidRPr="00121F3A">
        <w:rPr>
          <w:rStyle w:val="apple-style-span"/>
          <w:rFonts w:ascii="Times New Roman" w:hAnsi="Times New Roman" w:cs="Times New Roman"/>
          <w:sz w:val="28"/>
          <w:szCs w:val="28"/>
        </w:rPr>
        <w:t>кросстабуляционный</w:t>
      </w:r>
      <w:proofErr w:type="spellEnd"/>
      <w:r w:rsidRPr="00121F3A">
        <w:rPr>
          <w:rStyle w:val="apple-style-span"/>
          <w:rFonts w:ascii="Times New Roman" w:hAnsi="Times New Roman" w:cs="Times New Roman"/>
          <w:sz w:val="28"/>
          <w:szCs w:val="28"/>
        </w:rPr>
        <w:t xml:space="preserve"> анализ - используется для анализа перекрестного распределения групп респондентов по различным переменным.</w:t>
      </w:r>
    </w:p>
    <w:p w:rsidR="00EE5CF0" w:rsidRPr="00121F3A" w:rsidRDefault="00EE5CF0" w:rsidP="00EE5CF0">
      <w:pPr>
        <w:widowControl/>
        <w:numPr>
          <w:ilvl w:val="0"/>
          <w:numId w:val="2"/>
        </w:numPr>
        <w:autoSpaceDE/>
        <w:ind w:left="992" w:hanging="357"/>
        <w:jc w:val="both"/>
        <w:rPr>
          <w:rStyle w:val="apple-style-span"/>
          <w:rFonts w:ascii="Times New Roman" w:hAnsi="Times New Roman" w:cs="Times New Roman"/>
          <w:sz w:val="28"/>
          <w:szCs w:val="28"/>
        </w:rPr>
      </w:pPr>
      <w:proofErr w:type="gramStart"/>
      <w:r w:rsidRPr="00121F3A">
        <w:rPr>
          <w:rFonts w:ascii="Times New Roman" w:hAnsi="Times New Roman" w:cs="Times New Roman"/>
          <w:sz w:val="28"/>
          <w:szCs w:val="28"/>
        </w:rPr>
        <w:t xml:space="preserve">анализ связей – совокупность </w:t>
      </w:r>
      <w:r w:rsidRPr="00121F3A">
        <w:rPr>
          <w:rStyle w:val="apple-style-span"/>
          <w:rFonts w:ascii="Times New Roman" w:hAnsi="Times New Roman" w:cs="Times New Roman"/>
          <w:sz w:val="28"/>
          <w:szCs w:val="28"/>
        </w:rPr>
        <w:t>методов обнаружения зависимостей между случайными признаками или факторами (</w:t>
      </w:r>
      <w:proofErr w:type="spellStart"/>
      <w:r w:rsidRPr="00121F3A">
        <w:rPr>
          <w:rStyle w:val="apple-style-span"/>
          <w:rFonts w:ascii="Times New Roman" w:hAnsi="Times New Roman" w:cs="Times New Roman"/>
          <w:sz w:val="28"/>
          <w:szCs w:val="28"/>
        </w:rPr>
        <w:t>критериальный</w:t>
      </w:r>
      <w:proofErr w:type="spellEnd"/>
      <w:r w:rsidRPr="00121F3A">
        <w:rPr>
          <w:rStyle w:val="apple-style-span"/>
          <w:rFonts w:ascii="Times New Roman" w:hAnsi="Times New Roman" w:cs="Times New Roman"/>
          <w:sz w:val="28"/>
          <w:szCs w:val="28"/>
        </w:rPr>
        <w:t>, например, по критерию хи-квадрат, корреляционный анализ и пр.</w:t>
      </w:r>
      <w:proofErr w:type="gramEnd"/>
    </w:p>
    <w:p w:rsidR="00EE5CF0" w:rsidRDefault="00EE5CF0" w:rsidP="00EE5CF0">
      <w:pPr>
        <w:widowControl/>
        <w:autoSpaceDE/>
        <w:ind w:firstLine="709"/>
        <w:jc w:val="both"/>
        <w:rPr>
          <w:rStyle w:val="apple-style-span"/>
          <w:rFonts w:ascii="Times New Roman" w:hAnsi="Times New Roman" w:cs="Times New Roman"/>
          <w:sz w:val="28"/>
          <w:szCs w:val="28"/>
        </w:rPr>
      </w:pPr>
      <w:r w:rsidRPr="00121F3A">
        <w:rPr>
          <w:rStyle w:val="apple-style-span"/>
          <w:rFonts w:ascii="Times New Roman" w:hAnsi="Times New Roman" w:cs="Times New Roman"/>
          <w:sz w:val="28"/>
          <w:szCs w:val="28"/>
        </w:rPr>
        <w:t xml:space="preserve">Агрегирование показателей, характеризующих общие критерии оценки качества оказания услуг организациями социального обслуживания, для составления рейтингов таких организаций </w:t>
      </w:r>
      <w:r w:rsidR="00633EDD">
        <w:rPr>
          <w:rStyle w:val="apple-style-span"/>
          <w:rFonts w:ascii="Times New Roman" w:hAnsi="Times New Roman" w:cs="Times New Roman"/>
          <w:sz w:val="28"/>
          <w:szCs w:val="28"/>
        </w:rPr>
        <w:t>проведен</w:t>
      </w:r>
      <w:r w:rsidRPr="00121F3A">
        <w:rPr>
          <w:rStyle w:val="apple-style-span"/>
          <w:rFonts w:ascii="Times New Roman" w:hAnsi="Times New Roman" w:cs="Times New Roman"/>
          <w:sz w:val="28"/>
          <w:szCs w:val="28"/>
        </w:rPr>
        <w:t xml:space="preserve"> по методике Министерства труда и социальной защиты РФ </w:t>
      </w:r>
      <w:proofErr w:type="gramStart"/>
      <w:r w:rsidRPr="00121F3A">
        <w:rPr>
          <w:rStyle w:val="apple-style-span"/>
          <w:rFonts w:ascii="Times New Roman" w:hAnsi="Times New Roman" w:cs="Times New Roman"/>
          <w:sz w:val="28"/>
          <w:szCs w:val="28"/>
        </w:rPr>
        <w:t>согласно приказа</w:t>
      </w:r>
      <w:proofErr w:type="gramEnd"/>
      <w:r>
        <w:rPr>
          <w:rStyle w:val="apple-style-span"/>
          <w:rFonts w:ascii="Times New Roman" w:hAnsi="Times New Roman" w:cs="Times New Roman"/>
          <w:sz w:val="28"/>
          <w:szCs w:val="28"/>
        </w:rPr>
        <w:t xml:space="preserve"> от 30 августа 2013 г. N 391а. </w:t>
      </w:r>
    </w:p>
    <w:p w:rsidR="00EE5CF0" w:rsidRDefault="00EE5CF0" w:rsidP="00EE5CF0">
      <w:pPr>
        <w:widowControl/>
        <w:autoSpaceDE/>
        <w:ind w:firstLine="709"/>
        <w:jc w:val="both"/>
        <w:rPr>
          <w:rFonts w:ascii="Times New Roman" w:hAnsi="Times New Roman" w:cs="Times New Roman"/>
          <w:sz w:val="28"/>
          <w:szCs w:val="28"/>
        </w:rPr>
      </w:pPr>
      <w:r w:rsidRPr="00121F3A">
        <w:rPr>
          <w:rFonts w:ascii="Times New Roman" w:hAnsi="Times New Roman" w:cs="Times New Roman"/>
          <w:sz w:val="28"/>
          <w:szCs w:val="28"/>
        </w:rPr>
        <w:t xml:space="preserve">Согласно данной методике рейтинг формируется путем упорядочивания присвоенных организациям социального обслуживания порядковых номеров. Каждой организации социального обслуживания, участвующей в мониторинге, присваивается порядковый номер по мере </w:t>
      </w:r>
      <w:proofErr w:type="gramStart"/>
      <w:r w:rsidRPr="00121F3A">
        <w:rPr>
          <w:rFonts w:ascii="Times New Roman" w:hAnsi="Times New Roman" w:cs="Times New Roman"/>
          <w:sz w:val="28"/>
          <w:szCs w:val="28"/>
        </w:rPr>
        <w:t>уменьшения значения интегральной оценки качества работы</w:t>
      </w:r>
      <w:proofErr w:type="gramEnd"/>
      <w:r w:rsidRPr="00121F3A">
        <w:rPr>
          <w:rFonts w:ascii="Times New Roman" w:hAnsi="Times New Roman" w:cs="Times New Roman"/>
          <w:sz w:val="28"/>
          <w:szCs w:val="28"/>
        </w:rPr>
        <w:t>. Организации социального обслуживания, получившей наивысшую интегральную оценку качества работы, присваивается 1-й номер.</w:t>
      </w:r>
    </w:p>
    <w:p w:rsidR="00EE5CF0" w:rsidRPr="00121F3A" w:rsidRDefault="00EE5CF0" w:rsidP="00EE5CF0">
      <w:pPr>
        <w:widowControl/>
        <w:autoSpaceDE/>
        <w:ind w:firstLine="709"/>
        <w:jc w:val="both"/>
        <w:rPr>
          <w:rFonts w:ascii="Times New Roman" w:hAnsi="Times New Roman" w:cs="Times New Roman"/>
          <w:sz w:val="28"/>
          <w:szCs w:val="28"/>
        </w:rPr>
      </w:pPr>
      <w:r w:rsidRPr="00121F3A">
        <w:rPr>
          <w:rFonts w:ascii="Times New Roman" w:hAnsi="Times New Roman" w:cs="Times New Roman"/>
          <w:sz w:val="28"/>
          <w:szCs w:val="28"/>
        </w:rPr>
        <w:t>Интегральная оценка качества работы организации социального обслуживания Ик рассчитывается по следующей формуле:</w:t>
      </w:r>
    </w:p>
    <w:p w:rsidR="00EE5CF0" w:rsidRPr="00121F3A" w:rsidRDefault="00EE5CF0" w:rsidP="00EE5CF0">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14:anchorId="7186A90A" wp14:editId="560FD5EC">
            <wp:extent cx="1393190" cy="31623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3190" cy="316230"/>
                    </a:xfrm>
                    <a:prstGeom prst="rect">
                      <a:avLst/>
                    </a:prstGeom>
                    <a:noFill/>
                    <a:ln>
                      <a:noFill/>
                    </a:ln>
                  </pic:spPr>
                </pic:pic>
              </a:graphicData>
            </a:graphic>
          </wp:inline>
        </w:drawing>
      </w:r>
      <w:r w:rsidRPr="00121F3A">
        <w:rPr>
          <w:rFonts w:ascii="Times New Roman" w:hAnsi="Times New Roman" w:cs="Times New Roman"/>
          <w:sz w:val="28"/>
          <w:szCs w:val="28"/>
        </w:rPr>
        <w:t>, где:</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14:anchorId="388EB127" wp14:editId="552EE6A8">
            <wp:extent cx="222250" cy="281940"/>
            <wp:effectExtent l="0" t="0" r="6350" b="381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250" cy="2819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показателя </w:t>
      </w:r>
      <w:r>
        <w:rPr>
          <w:rFonts w:ascii="Times New Roman" w:hAnsi="Times New Roman" w:cs="Times New Roman"/>
          <w:noProof/>
          <w:position w:val="-12"/>
          <w:sz w:val="28"/>
          <w:szCs w:val="28"/>
          <w:lang w:eastAsia="ru-RU"/>
        </w:rPr>
        <w:drawing>
          <wp:inline distT="0" distB="0" distL="0" distR="0" wp14:anchorId="03538B6F" wp14:editId="3718D0FB">
            <wp:extent cx="196850" cy="1968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sidRPr="00121F3A">
        <w:rPr>
          <w:rFonts w:ascii="Times New Roman" w:hAnsi="Times New Roman" w:cs="Times New Roman"/>
          <w:sz w:val="28"/>
          <w:szCs w:val="28"/>
        </w:rPr>
        <w:t xml:space="preserve"> по десятибалльной шкале (перечень рекомендуемых </w:t>
      </w:r>
      <w:proofErr w:type="gramStart"/>
      <w:r w:rsidRPr="00121F3A">
        <w:rPr>
          <w:rFonts w:ascii="Times New Roman" w:hAnsi="Times New Roman" w:cs="Times New Roman"/>
          <w:sz w:val="28"/>
          <w:szCs w:val="28"/>
        </w:rPr>
        <w:t>показателей оценки качества работы организации социального обслуживания</w:t>
      </w:r>
      <w:proofErr w:type="gramEnd"/>
      <w:r w:rsidRPr="00121F3A">
        <w:rPr>
          <w:rFonts w:ascii="Times New Roman" w:hAnsi="Times New Roman" w:cs="Times New Roman"/>
          <w:sz w:val="28"/>
          <w:szCs w:val="28"/>
        </w:rPr>
        <w:t xml:space="preserve"> приводится в </w:t>
      </w:r>
      <w:hyperlink w:anchor="Par422" w:history="1">
        <w:r w:rsidRPr="00121F3A">
          <w:rPr>
            <w:rFonts w:ascii="Times New Roman" w:hAnsi="Times New Roman" w:cs="Times New Roman"/>
            <w:sz w:val="28"/>
            <w:szCs w:val="28"/>
          </w:rPr>
          <w:t>приложении N 3</w:t>
        </w:r>
      </w:hyperlink>
      <w:r w:rsidRPr="00121F3A">
        <w:rPr>
          <w:rFonts w:ascii="Times New Roman" w:hAnsi="Times New Roman" w:cs="Times New Roman"/>
          <w:sz w:val="28"/>
          <w:szCs w:val="28"/>
        </w:rPr>
        <w:t xml:space="preserve"> к Методическим рекомендациям);</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14:anchorId="4E15F4BE" wp14:editId="3B5AF969">
            <wp:extent cx="290830" cy="281940"/>
            <wp:effectExtent l="0" t="0" r="0" b="381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830" cy="2819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весового коэффициента показателя </w:t>
      </w:r>
      <w:r>
        <w:rPr>
          <w:rFonts w:ascii="Times New Roman" w:hAnsi="Times New Roman" w:cs="Times New Roman"/>
          <w:noProof/>
          <w:position w:val="-12"/>
          <w:sz w:val="28"/>
          <w:szCs w:val="28"/>
          <w:lang w:eastAsia="ru-RU"/>
        </w:rPr>
        <w:drawing>
          <wp:inline distT="0" distB="0" distL="0" distR="0" wp14:anchorId="2C1F0990" wp14:editId="3DBE99AD">
            <wp:extent cx="273685" cy="25654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685" cy="256540"/>
                    </a:xfrm>
                    <a:prstGeom prst="rect">
                      <a:avLst/>
                    </a:prstGeom>
                    <a:noFill/>
                    <a:ln>
                      <a:noFill/>
                    </a:ln>
                  </pic:spPr>
                </pic:pic>
              </a:graphicData>
            </a:graphic>
          </wp:inline>
        </w:drawing>
      </w:r>
      <w:r w:rsidRPr="00121F3A">
        <w:rPr>
          <w:rFonts w:ascii="Times New Roman" w:hAnsi="Times New Roman" w:cs="Times New Roman"/>
          <w:sz w:val="28"/>
          <w:szCs w:val="28"/>
        </w:rPr>
        <w:t xml:space="preserve">, при этом сумма всех весовых коэффициентов </w:t>
      </w:r>
      <w:r>
        <w:rPr>
          <w:rFonts w:ascii="Times New Roman" w:hAnsi="Times New Roman" w:cs="Times New Roman"/>
          <w:noProof/>
          <w:position w:val="-14"/>
          <w:sz w:val="28"/>
          <w:szCs w:val="28"/>
          <w:lang w:eastAsia="ru-RU"/>
        </w:rPr>
        <w:drawing>
          <wp:inline distT="0" distB="0" distL="0" distR="0" wp14:anchorId="541A5CCF" wp14:editId="12675EAC">
            <wp:extent cx="914400" cy="32448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324485"/>
                    </a:xfrm>
                    <a:prstGeom prst="rect">
                      <a:avLst/>
                    </a:prstGeom>
                    <a:noFill/>
                    <a:ln>
                      <a:noFill/>
                    </a:ln>
                  </pic:spPr>
                </pic:pic>
              </a:graphicData>
            </a:graphic>
          </wp:inline>
        </w:drawing>
      </w:r>
      <w:r w:rsidRPr="00121F3A">
        <w:rPr>
          <w:rFonts w:ascii="Times New Roman" w:hAnsi="Times New Roman" w:cs="Times New Roman"/>
          <w:sz w:val="28"/>
          <w:szCs w:val="28"/>
        </w:rPr>
        <w:t>.</w:t>
      </w:r>
    </w:p>
    <w:p w:rsidR="00EE5CF0" w:rsidRPr="0099024B" w:rsidRDefault="00EE5CF0" w:rsidP="00EE5CF0">
      <w:pPr>
        <w:autoSpaceDN w:val="0"/>
        <w:adjustRightInd w:val="0"/>
        <w:ind w:firstLine="540"/>
        <w:jc w:val="both"/>
        <w:rPr>
          <w:rFonts w:ascii="Times New Roman" w:hAnsi="Times New Roman" w:cs="Times New Roman"/>
          <w:sz w:val="28"/>
          <w:szCs w:val="28"/>
          <w:u w:val="single"/>
        </w:rPr>
      </w:pPr>
      <w:r w:rsidRPr="0099024B">
        <w:rPr>
          <w:rFonts w:ascii="Times New Roman" w:hAnsi="Times New Roman" w:cs="Times New Roman"/>
          <w:sz w:val="28"/>
          <w:szCs w:val="28"/>
        </w:rPr>
        <w:t xml:space="preserve">Значения весовых коэффициентов показателей </w:t>
      </w:r>
      <w:r>
        <w:rPr>
          <w:rFonts w:ascii="Times New Roman" w:hAnsi="Times New Roman" w:cs="Times New Roman"/>
          <w:noProof/>
          <w:sz w:val="28"/>
          <w:szCs w:val="28"/>
          <w:vertAlign w:val="subscript"/>
          <w:lang w:eastAsia="ru-RU"/>
        </w:rPr>
        <w:drawing>
          <wp:inline distT="0" distB="0" distL="0" distR="0" wp14:anchorId="22A7AE6C" wp14:editId="15DB3915">
            <wp:extent cx="273685" cy="264795"/>
            <wp:effectExtent l="0" t="0" r="0" b="190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685" cy="264795"/>
                    </a:xfrm>
                    <a:prstGeom prst="rect">
                      <a:avLst/>
                    </a:prstGeom>
                    <a:noFill/>
                    <a:ln>
                      <a:noFill/>
                    </a:ln>
                  </pic:spPr>
                </pic:pic>
              </a:graphicData>
            </a:graphic>
          </wp:inline>
        </w:drawing>
      </w:r>
      <w:r w:rsidRPr="0099024B">
        <w:rPr>
          <w:rFonts w:ascii="Times New Roman" w:hAnsi="Times New Roman" w:cs="Times New Roman"/>
          <w:sz w:val="28"/>
          <w:szCs w:val="28"/>
        </w:rPr>
        <w:t xml:space="preserve"> применяются согласно данным, приведенным в таб. 3. Каждый из показателей соответствующего </w:t>
      </w:r>
      <w:r w:rsidRPr="0099024B">
        <w:rPr>
          <w:rFonts w:ascii="Times New Roman" w:hAnsi="Times New Roman" w:cs="Times New Roman"/>
          <w:sz w:val="28"/>
          <w:szCs w:val="28"/>
        </w:rPr>
        <w:lastRenderedPageBreak/>
        <w:t>критерия имеет значение весового коэффициента равного делению общей значимости набора показателей по соответствующему критерию на количество показателей, характеризующих данный критерий</w:t>
      </w:r>
      <w:r w:rsidRPr="0099024B">
        <w:rPr>
          <w:rFonts w:ascii="Times New Roman" w:hAnsi="Times New Roman" w:cs="Times New Roman"/>
          <w:sz w:val="28"/>
          <w:szCs w:val="28"/>
          <w:u w:val="single"/>
        </w:rPr>
        <w:t>.</w:t>
      </w:r>
    </w:p>
    <w:p w:rsidR="00EE5CF0" w:rsidRPr="00260174" w:rsidRDefault="00EE5CF0" w:rsidP="00EE5CF0">
      <w:pPr>
        <w:autoSpaceDN w:val="0"/>
        <w:adjustRightInd w:val="0"/>
        <w:ind w:left="993"/>
        <w:jc w:val="both"/>
        <w:rPr>
          <w:rFonts w:ascii="Times New Roman" w:hAnsi="Times New Roman" w:cs="Times New Roman"/>
          <w:color w:val="FF0000"/>
          <w:sz w:val="28"/>
          <w:szCs w:val="28"/>
        </w:rPr>
      </w:pPr>
    </w:p>
    <w:p w:rsidR="004F113A" w:rsidRDefault="004F113A" w:rsidP="004F113A">
      <w:pPr>
        <w:pStyle w:val="af5"/>
        <w:spacing w:after="0"/>
        <w:jc w:val="right"/>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3</w:t>
      </w:r>
      <w:r>
        <w:rPr>
          <w:rFonts w:ascii="Times New Roman" w:hAnsi="Times New Roman" w:cs="Times New Roman"/>
          <w:sz w:val="28"/>
          <w:szCs w:val="28"/>
        </w:rPr>
        <w:fldChar w:fldCharType="end"/>
      </w:r>
    </w:p>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Общая значимость набора показателей по соответствующим критериям для стационарных и полустационарных организаций социального обслуживания</w:t>
      </w:r>
    </w:p>
    <w:p w:rsidR="00EE5CF0" w:rsidRPr="0099024B" w:rsidRDefault="00EE5CF0" w:rsidP="00EE5CF0">
      <w:pPr>
        <w:widowControl/>
        <w:autoSpaceDE/>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99"/>
        <w:gridCol w:w="2197"/>
        <w:gridCol w:w="2115"/>
        <w:gridCol w:w="1725"/>
      </w:tblGrid>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 xml:space="preserve">N </w:t>
            </w:r>
            <w:proofErr w:type="gramStart"/>
            <w:r w:rsidRPr="0099024B">
              <w:rPr>
                <w:rFonts w:ascii="Times New Roman" w:hAnsi="Times New Roman" w:cs="Times New Roman"/>
                <w:b/>
                <w:sz w:val="24"/>
                <w:szCs w:val="24"/>
              </w:rPr>
              <w:t>п</w:t>
            </w:r>
            <w:proofErr w:type="gramEnd"/>
            <w:r w:rsidRPr="0099024B">
              <w:rPr>
                <w:rFonts w:ascii="Times New Roman" w:hAnsi="Times New Roman" w:cs="Times New Roman"/>
                <w:b/>
                <w:sz w:val="24"/>
                <w:szCs w:val="24"/>
              </w:rPr>
              <w:t>/п</w:t>
            </w:r>
          </w:p>
        </w:tc>
        <w:tc>
          <w:tcPr>
            <w:tcW w:w="4084"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Общий критерий</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Общая значимость набора показателей по соответствующим критериям</w:t>
            </w:r>
          </w:p>
          <w:p w:rsidR="00EE5CF0" w:rsidRPr="0099024B" w:rsidRDefault="00EE5CF0" w:rsidP="00EE5CF0">
            <w:pPr>
              <w:widowControl/>
              <w:autoSpaceDE/>
              <w:jc w:val="center"/>
              <w:rPr>
                <w:rFonts w:ascii="Times New Roman" w:hAnsi="Times New Roman" w:cs="Times New Roman"/>
                <w:b/>
                <w:sz w:val="24"/>
                <w:szCs w:val="24"/>
              </w:rPr>
            </w:pP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Полустационары</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Стационары</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1</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открытость и доступность информации об организации социального обслуживания</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0,1</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0,15</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0,17</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2</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комфортность условий предоставления социальных услуг и доступность их получения</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0,2</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0,24</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3</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время ожидания предоставления социальной услуги</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0,05</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0,15</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4</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доброжелательность, вежливость, компетентность работников организаций социального обслуживания</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0,1</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0,24</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5</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удовлетворенность качеством оказания услуг</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0,55</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0,3</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0,35</w:t>
            </w:r>
          </w:p>
        </w:tc>
      </w:tr>
    </w:tbl>
    <w:p w:rsidR="00EE5CF0" w:rsidRPr="00F9110B" w:rsidRDefault="00EE5CF0" w:rsidP="00EE5CF0">
      <w:pPr>
        <w:widowControl/>
        <w:autoSpaceDE/>
        <w:jc w:val="center"/>
        <w:rPr>
          <w:rFonts w:ascii="Times New Roman" w:hAnsi="Times New Roman" w:cs="Times New Roman"/>
          <w:b/>
          <w:sz w:val="24"/>
          <w:szCs w:val="24"/>
          <w:highlight w:val="yellow"/>
        </w:rPr>
      </w:pPr>
    </w:p>
    <w:p w:rsidR="00EE5CF0" w:rsidRPr="00121F3A" w:rsidRDefault="00EE5CF0" w:rsidP="00EE5CF0">
      <w:pPr>
        <w:autoSpaceDN w:val="0"/>
        <w:adjustRightInd w:val="0"/>
        <w:ind w:left="993"/>
        <w:jc w:val="both"/>
        <w:rPr>
          <w:rFonts w:ascii="Times New Roman" w:hAnsi="Times New Roman" w:cs="Times New Roman"/>
          <w:sz w:val="28"/>
          <w:szCs w:val="28"/>
        </w:rPr>
      </w:pPr>
    </w:p>
    <w:p w:rsidR="00EE5CF0" w:rsidRPr="00121F3A" w:rsidRDefault="00EE5CF0" w:rsidP="00EE5CF0">
      <w:pPr>
        <w:autoSpaceDN w:val="0"/>
        <w:adjustRightInd w:val="0"/>
        <w:ind w:firstLine="540"/>
        <w:jc w:val="both"/>
        <w:rPr>
          <w:rFonts w:ascii="Times New Roman" w:hAnsi="Times New Roman" w:cs="Times New Roman"/>
          <w:sz w:val="28"/>
          <w:szCs w:val="28"/>
        </w:rPr>
      </w:pPr>
      <w:r w:rsidRPr="00121F3A">
        <w:rPr>
          <w:rFonts w:ascii="Times New Roman" w:hAnsi="Times New Roman" w:cs="Times New Roman"/>
          <w:sz w:val="28"/>
          <w:szCs w:val="28"/>
        </w:rPr>
        <w:t xml:space="preserve">Необходимо отметить, что приведение </w:t>
      </w:r>
      <w:proofErr w:type="gramStart"/>
      <w:r w:rsidRPr="00121F3A">
        <w:rPr>
          <w:rFonts w:ascii="Times New Roman" w:hAnsi="Times New Roman" w:cs="Times New Roman"/>
          <w:sz w:val="28"/>
          <w:szCs w:val="28"/>
        </w:rPr>
        <w:t>показателей качества работы организации социального обслуживания</w:t>
      </w:r>
      <w:proofErr w:type="gramEnd"/>
      <w:r w:rsidRPr="00121F3A">
        <w:rPr>
          <w:rFonts w:ascii="Times New Roman" w:hAnsi="Times New Roman" w:cs="Times New Roman"/>
          <w:sz w:val="28"/>
          <w:szCs w:val="28"/>
        </w:rPr>
        <w:t xml:space="preserve"> к сопоставимым значениям по десятибалльной шкале </w:t>
      </w:r>
      <w:r w:rsidR="00633EDD">
        <w:rPr>
          <w:rFonts w:ascii="Times New Roman" w:hAnsi="Times New Roman" w:cs="Times New Roman"/>
          <w:sz w:val="28"/>
          <w:szCs w:val="28"/>
        </w:rPr>
        <w:t>произведено</w:t>
      </w:r>
      <w:r w:rsidRPr="00121F3A">
        <w:rPr>
          <w:rFonts w:ascii="Times New Roman" w:hAnsi="Times New Roman" w:cs="Times New Roman"/>
          <w:sz w:val="28"/>
          <w:szCs w:val="28"/>
        </w:rPr>
        <w:t xml:space="preserve"> следующими способами:</w:t>
      </w:r>
    </w:p>
    <w:p w:rsidR="00EE5CF0" w:rsidRPr="00121F3A" w:rsidRDefault="00EE5CF0" w:rsidP="00EE5CF0">
      <w:pPr>
        <w:autoSpaceDN w:val="0"/>
        <w:adjustRightInd w:val="0"/>
        <w:ind w:firstLine="540"/>
        <w:jc w:val="both"/>
        <w:rPr>
          <w:rFonts w:ascii="Times New Roman" w:hAnsi="Times New Roman" w:cs="Times New Roman"/>
          <w:sz w:val="28"/>
          <w:szCs w:val="28"/>
        </w:rPr>
      </w:pPr>
      <w:proofErr w:type="gramStart"/>
      <w:r w:rsidRPr="00121F3A">
        <w:rPr>
          <w:rFonts w:ascii="Times New Roman" w:hAnsi="Times New Roman" w:cs="Times New Roman"/>
          <w:sz w:val="28"/>
          <w:szCs w:val="28"/>
        </w:rPr>
        <w:t>1) для показателей, увеличение значений которых характеризует повышение качества работы организации социального обслуживания, определяется максимальное (целевое) значение в исходной единице измерения, которому соответствует 10 баллов по десятибалльной шкале и минимальное (худшее) значение показателя в исходной единице измерения, которому соответствует 0 баллов по десятибалльной шкале.</w:t>
      </w:r>
      <w:proofErr w:type="gramEnd"/>
      <w:r w:rsidRPr="00121F3A">
        <w:rPr>
          <w:rFonts w:ascii="Times New Roman" w:hAnsi="Times New Roman" w:cs="Times New Roman"/>
          <w:sz w:val="28"/>
          <w:szCs w:val="28"/>
        </w:rPr>
        <w:t xml:space="preserve"> В этом случае значения </w:t>
      </w:r>
      <w:r>
        <w:rPr>
          <w:rFonts w:ascii="Times New Roman" w:hAnsi="Times New Roman" w:cs="Times New Roman"/>
          <w:noProof/>
          <w:position w:val="-12"/>
          <w:sz w:val="28"/>
          <w:szCs w:val="28"/>
          <w:lang w:eastAsia="ru-RU"/>
        </w:rPr>
        <w:drawing>
          <wp:inline distT="0" distB="0" distL="0" distR="0" wp14:anchorId="162997EC" wp14:editId="54B6028A">
            <wp:extent cx="256540" cy="32448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540" cy="324485"/>
                    </a:xfrm>
                    <a:prstGeom prst="rect">
                      <a:avLst/>
                    </a:prstGeom>
                    <a:noFill/>
                    <a:ln>
                      <a:noFill/>
                    </a:ln>
                  </pic:spPr>
                </pic:pic>
              </a:graphicData>
            </a:graphic>
          </wp:inline>
        </w:drawing>
      </w:r>
      <w:r w:rsidRPr="00121F3A">
        <w:rPr>
          <w:rFonts w:ascii="Times New Roman" w:hAnsi="Times New Roman" w:cs="Times New Roman"/>
          <w:sz w:val="28"/>
          <w:szCs w:val="28"/>
        </w:rPr>
        <w:t xml:space="preserve"> по оцениваемым организациям рассчитываются по следующей формуле:</w:t>
      </w:r>
    </w:p>
    <w:p w:rsidR="00EE5CF0" w:rsidRPr="00121F3A" w:rsidRDefault="00EE5CF0" w:rsidP="00EE5CF0">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658C3EBF" wp14:editId="505024B0">
            <wp:extent cx="1820545" cy="555625"/>
            <wp:effectExtent l="0" t="0" r="825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0545" cy="555625"/>
                    </a:xfrm>
                    <a:prstGeom prst="rect">
                      <a:avLst/>
                    </a:prstGeom>
                    <a:noFill/>
                    <a:ln>
                      <a:noFill/>
                    </a:ln>
                  </pic:spPr>
                </pic:pic>
              </a:graphicData>
            </a:graphic>
          </wp:inline>
        </w:drawing>
      </w:r>
      <w:r w:rsidRPr="00121F3A">
        <w:rPr>
          <w:rFonts w:ascii="Times New Roman" w:hAnsi="Times New Roman" w:cs="Times New Roman"/>
          <w:sz w:val="28"/>
          <w:szCs w:val="28"/>
        </w:rPr>
        <w:t>, где:</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14:anchorId="2D9C6515" wp14:editId="63DE94BE">
            <wp:extent cx="273685" cy="25654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685" cy="2565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lastRenderedPageBreak/>
        <w:drawing>
          <wp:inline distT="0" distB="0" distL="0" distR="0" wp14:anchorId="6CFD2D1D" wp14:editId="47B8A78C">
            <wp:extent cx="350520" cy="27368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520" cy="273685"/>
                    </a:xfrm>
                    <a:prstGeom prst="rect">
                      <a:avLst/>
                    </a:prstGeom>
                    <a:noFill/>
                    <a:ln>
                      <a:noFill/>
                    </a:ln>
                  </pic:spPr>
                </pic:pic>
              </a:graphicData>
            </a:graphic>
          </wp:inline>
        </w:drawing>
      </w:r>
      <w:r w:rsidRPr="00121F3A">
        <w:rPr>
          <w:rFonts w:ascii="Times New Roman" w:hAnsi="Times New Roman" w:cs="Times New Roman"/>
          <w:sz w:val="28"/>
          <w:szCs w:val="28"/>
        </w:rPr>
        <w:t xml:space="preserve"> - максимальное (целевое)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14:anchorId="12008300" wp14:editId="38AE4202">
            <wp:extent cx="307340" cy="30734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121F3A">
        <w:rPr>
          <w:rFonts w:ascii="Times New Roman" w:hAnsi="Times New Roman" w:cs="Times New Roman"/>
          <w:sz w:val="28"/>
          <w:szCs w:val="28"/>
        </w:rPr>
        <w:t xml:space="preserve"> - минимальное (худшее)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proofErr w:type="gramStart"/>
      <w:r w:rsidRPr="00121F3A">
        <w:rPr>
          <w:rFonts w:ascii="Times New Roman" w:hAnsi="Times New Roman" w:cs="Times New Roman"/>
          <w:sz w:val="28"/>
          <w:szCs w:val="28"/>
        </w:rPr>
        <w:t>Для показателей, увеличение значений которых характеризует снижение качества работы организации социального обслуживания населения, определяется минимальное (целевое) значение в исходной единице измерения, которому соответствует 10 баллов по десятибалльной шкале и максимальное (худшее) значение показателя в исходной единице измерения, которому соответствует 0 баллов по десятибалльной шкале.</w:t>
      </w:r>
      <w:proofErr w:type="gramEnd"/>
      <w:r w:rsidRPr="00121F3A">
        <w:rPr>
          <w:rFonts w:ascii="Times New Roman" w:hAnsi="Times New Roman" w:cs="Times New Roman"/>
          <w:sz w:val="28"/>
          <w:szCs w:val="28"/>
        </w:rPr>
        <w:t xml:space="preserve"> В этом случае значения </w:t>
      </w:r>
      <w:r>
        <w:rPr>
          <w:rFonts w:ascii="Times New Roman" w:hAnsi="Times New Roman" w:cs="Times New Roman"/>
          <w:noProof/>
          <w:position w:val="-12"/>
          <w:sz w:val="28"/>
          <w:szCs w:val="28"/>
          <w:lang w:eastAsia="ru-RU"/>
        </w:rPr>
        <w:drawing>
          <wp:inline distT="0" distB="0" distL="0" distR="0" wp14:anchorId="10272A9C" wp14:editId="499A5B05">
            <wp:extent cx="196850" cy="25654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850" cy="256540"/>
                    </a:xfrm>
                    <a:prstGeom prst="rect">
                      <a:avLst/>
                    </a:prstGeom>
                    <a:noFill/>
                    <a:ln>
                      <a:noFill/>
                    </a:ln>
                  </pic:spPr>
                </pic:pic>
              </a:graphicData>
            </a:graphic>
          </wp:inline>
        </w:drawing>
      </w:r>
      <w:r w:rsidRPr="00121F3A">
        <w:rPr>
          <w:rFonts w:ascii="Times New Roman" w:hAnsi="Times New Roman" w:cs="Times New Roman"/>
          <w:sz w:val="28"/>
          <w:szCs w:val="28"/>
        </w:rPr>
        <w:t xml:space="preserve"> по оцениваемым организациям рассчитываются по следующей формуле:</w:t>
      </w:r>
    </w:p>
    <w:p w:rsidR="00EE5CF0" w:rsidRPr="00121F3A" w:rsidRDefault="00EE5CF0" w:rsidP="00EE5CF0">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41A29912" wp14:editId="15D7219B">
            <wp:extent cx="1880235" cy="57277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0235" cy="572770"/>
                    </a:xfrm>
                    <a:prstGeom prst="rect">
                      <a:avLst/>
                    </a:prstGeom>
                    <a:noFill/>
                    <a:ln>
                      <a:noFill/>
                    </a:ln>
                  </pic:spPr>
                </pic:pic>
              </a:graphicData>
            </a:graphic>
          </wp:inline>
        </w:drawing>
      </w:r>
      <w:r w:rsidRPr="00121F3A">
        <w:rPr>
          <w:rFonts w:ascii="Times New Roman" w:hAnsi="Times New Roman" w:cs="Times New Roman"/>
          <w:sz w:val="28"/>
          <w:szCs w:val="28"/>
        </w:rPr>
        <w:t>, где:</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14:anchorId="7930F785" wp14:editId="66949CB4">
            <wp:extent cx="264795" cy="25654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795" cy="2565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14:anchorId="6E4C9B1A" wp14:editId="0BE71C00">
            <wp:extent cx="307340" cy="30734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121F3A">
        <w:rPr>
          <w:rFonts w:ascii="Times New Roman" w:hAnsi="Times New Roman" w:cs="Times New Roman"/>
          <w:sz w:val="28"/>
          <w:szCs w:val="28"/>
        </w:rPr>
        <w:t xml:space="preserve"> - минимальное (целевое)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14:anchorId="3C29E086" wp14:editId="2D975B2F">
            <wp:extent cx="358775" cy="29083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8775" cy="290830"/>
                    </a:xfrm>
                    <a:prstGeom prst="rect">
                      <a:avLst/>
                    </a:prstGeom>
                    <a:noFill/>
                    <a:ln>
                      <a:noFill/>
                    </a:ln>
                  </pic:spPr>
                </pic:pic>
              </a:graphicData>
            </a:graphic>
          </wp:inline>
        </w:drawing>
      </w:r>
      <w:r w:rsidRPr="00121F3A">
        <w:rPr>
          <w:rFonts w:ascii="Times New Roman" w:hAnsi="Times New Roman" w:cs="Times New Roman"/>
          <w:sz w:val="28"/>
          <w:szCs w:val="28"/>
        </w:rPr>
        <w:t xml:space="preserve"> - максимальное (худшее) значение показателя в исходной единице измерения;</w:t>
      </w:r>
    </w:p>
    <w:p w:rsidR="00EE5CF0" w:rsidRDefault="00EE5CF0" w:rsidP="00EE5CF0">
      <w:pPr>
        <w:widowControl/>
        <w:autoSpaceDE/>
        <w:spacing w:line="360" w:lineRule="auto"/>
        <w:ind w:firstLine="709"/>
        <w:jc w:val="both"/>
        <w:rPr>
          <w:rStyle w:val="apple-style-span"/>
          <w:sz w:val="22"/>
          <w:szCs w:val="22"/>
        </w:rPr>
      </w:pPr>
    </w:p>
    <w:p w:rsidR="00EE5CF0" w:rsidRPr="00EE5CF0" w:rsidRDefault="00EE5CF0" w:rsidP="00EE5CF0"/>
    <w:p w:rsidR="00A807C7" w:rsidRPr="00D0597E" w:rsidRDefault="00F56A40" w:rsidP="00D0597E">
      <w:pPr>
        <w:pStyle w:val="1"/>
        <w:pageBreakBefore/>
        <w:ind w:left="431" w:hanging="431"/>
      </w:pPr>
      <w:bookmarkStart w:id="50" w:name="__RefHeading__15_381746258"/>
      <w:bookmarkStart w:id="51" w:name="__RefHeading__24_1848690016"/>
      <w:bookmarkStart w:id="52" w:name="__RefHeading__17_381746258"/>
      <w:bookmarkStart w:id="53" w:name="__RefHeading__26_1848690016"/>
      <w:bookmarkEnd w:id="50"/>
      <w:bookmarkEnd w:id="51"/>
      <w:bookmarkEnd w:id="52"/>
      <w:bookmarkEnd w:id="53"/>
      <w:r w:rsidRPr="00D0597E">
        <w:lastRenderedPageBreak/>
        <w:tab/>
      </w:r>
      <w:bookmarkStart w:id="54" w:name="_Toc465952441"/>
      <w:r w:rsidR="00A807C7" w:rsidRPr="00D0597E">
        <w:t>2</w:t>
      </w:r>
      <w:r w:rsidR="00D0597E">
        <w:t>.</w:t>
      </w:r>
      <w:r w:rsidR="00A807C7" w:rsidRPr="00D0597E">
        <w:t xml:space="preserve"> </w:t>
      </w:r>
      <w:r w:rsidR="00D0597E">
        <w:t>РЕЗУЛЬТАТЫ ИССЛЕ</w:t>
      </w:r>
      <w:r w:rsidR="00A807C7" w:rsidRPr="00D0597E">
        <w:t>ДОВАНИЯ</w:t>
      </w:r>
      <w:bookmarkEnd w:id="54"/>
    </w:p>
    <w:p w:rsidR="0080263E" w:rsidRDefault="005047B1" w:rsidP="00A82ED4">
      <w:pPr>
        <w:pStyle w:val="2"/>
        <w:rPr>
          <w:rStyle w:val="FontStyle14"/>
        </w:rPr>
      </w:pPr>
      <w:bookmarkStart w:id="55" w:name="_Toc465952442"/>
      <w:r>
        <w:t xml:space="preserve">2.1. </w:t>
      </w:r>
      <w:r w:rsidRPr="00537A8A">
        <w:rPr>
          <w:rStyle w:val="FontStyle14"/>
        </w:rPr>
        <w:t>СРАВНИТЕЛЬНЫЙ АНАЛИЗ ДЕЯТЕЛЬНОСТИ ОРГАНИЗАЦИЙ СОЦИАЛЬНОГО ОБСЛУЖИВАНИЯ</w:t>
      </w:r>
      <w:r>
        <w:rPr>
          <w:rStyle w:val="FontStyle14"/>
        </w:rPr>
        <w:t xml:space="preserve"> САМАРСКОЙ ОБЛАСТИ</w:t>
      </w:r>
      <w:bookmarkEnd w:id="55"/>
    </w:p>
    <w:p w:rsidR="005047B1" w:rsidRPr="005047B1" w:rsidRDefault="005047B1" w:rsidP="005047B1">
      <w:pPr>
        <w:rPr>
          <w:rStyle w:val="aff4"/>
          <w:rFonts w:ascii="Times New Roman" w:hAnsi="Times New Roman" w:cs="Times New Roman"/>
          <w:i/>
          <w:sz w:val="24"/>
          <w:szCs w:val="24"/>
        </w:rPr>
      </w:pPr>
      <w:r w:rsidRPr="005047B1">
        <w:rPr>
          <w:rStyle w:val="aff4"/>
          <w:rFonts w:ascii="Times New Roman" w:hAnsi="Times New Roman" w:cs="Times New Roman"/>
          <w:i/>
          <w:sz w:val="24"/>
          <w:szCs w:val="24"/>
        </w:rPr>
        <w:t>2.1.1.</w:t>
      </w:r>
      <w:r w:rsidRPr="005047B1">
        <w:rPr>
          <w:rFonts w:ascii="Times New Roman" w:hAnsi="Times New Roman" w:cs="Times New Roman"/>
          <w:sz w:val="24"/>
          <w:szCs w:val="24"/>
        </w:rPr>
        <w:t xml:space="preserve"> </w:t>
      </w:r>
      <w:r w:rsidRPr="005047B1">
        <w:rPr>
          <w:rStyle w:val="aff4"/>
          <w:rFonts w:ascii="Times New Roman" w:hAnsi="Times New Roman" w:cs="Times New Roman"/>
          <w:i/>
          <w:sz w:val="24"/>
          <w:szCs w:val="24"/>
        </w:rPr>
        <w:t>Показатели, характеризующие открытость и доступность информации об организации социального обслуживания</w:t>
      </w:r>
    </w:p>
    <w:p w:rsidR="005B05DE" w:rsidRDefault="005B05DE" w:rsidP="000F7492">
      <w:pPr>
        <w:pStyle w:val="afa"/>
        <w:spacing w:line="360" w:lineRule="auto"/>
        <w:ind w:left="0" w:firstLine="851"/>
        <w:rPr>
          <w:rFonts w:ascii="Times New Roman" w:hAnsi="Times New Roman"/>
          <w:sz w:val="24"/>
          <w:szCs w:val="24"/>
          <w:lang w:val="ru-RU"/>
        </w:rPr>
      </w:pPr>
    </w:p>
    <w:p w:rsidR="00A82ED4" w:rsidRPr="008004FB" w:rsidRDefault="00A82ED4" w:rsidP="008004FB">
      <w:pPr>
        <w:pStyle w:val="afa"/>
        <w:spacing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 xml:space="preserve">Настоящее исследование было проведено </w:t>
      </w:r>
      <w:r w:rsidR="00DF0F70" w:rsidRPr="008004FB">
        <w:rPr>
          <w:rFonts w:ascii="Times New Roman" w:hAnsi="Times New Roman"/>
          <w:sz w:val="28"/>
          <w:szCs w:val="28"/>
          <w:lang w:val="ru-RU"/>
        </w:rPr>
        <w:t xml:space="preserve">среди </w:t>
      </w:r>
      <w:r w:rsidRPr="008004FB">
        <w:rPr>
          <w:rFonts w:ascii="Times New Roman" w:hAnsi="Times New Roman"/>
          <w:sz w:val="28"/>
          <w:szCs w:val="28"/>
          <w:lang w:val="ru-RU"/>
        </w:rPr>
        <w:t>учреждени</w:t>
      </w:r>
      <w:r w:rsidR="00DF0F70" w:rsidRPr="008004FB">
        <w:rPr>
          <w:rFonts w:ascii="Times New Roman" w:hAnsi="Times New Roman"/>
          <w:sz w:val="28"/>
          <w:szCs w:val="28"/>
          <w:lang w:val="ru-RU"/>
        </w:rPr>
        <w:t>й</w:t>
      </w:r>
      <w:r w:rsidRPr="008004FB">
        <w:rPr>
          <w:rFonts w:ascii="Times New Roman" w:hAnsi="Times New Roman"/>
          <w:sz w:val="28"/>
          <w:szCs w:val="28"/>
          <w:lang w:val="ru-RU"/>
        </w:rPr>
        <w:t xml:space="preserve"> социального обслуживания </w:t>
      </w:r>
      <w:r w:rsidR="00D006D1">
        <w:rPr>
          <w:rFonts w:ascii="Times New Roman" w:hAnsi="Times New Roman"/>
          <w:sz w:val="28"/>
          <w:szCs w:val="28"/>
          <w:lang w:val="ru-RU"/>
        </w:rPr>
        <w:t xml:space="preserve">Самарской области </w:t>
      </w:r>
      <w:r w:rsidRPr="008004FB">
        <w:rPr>
          <w:rFonts w:ascii="Times New Roman" w:hAnsi="Times New Roman"/>
          <w:sz w:val="28"/>
          <w:szCs w:val="28"/>
          <w:lang w:val="ru-RU"/>
        </w:rPr>
        <w:t>для разных категорий пользователей.</w:t>
      </w:r>
    </w:p>
    <w:p w:rsidR="005A5831" w:rsidRPr="008004FB" w:rsidRDefault="005A5831" w:rsidP="008004FB">
      <w:pPr>
        <w:pStyle w:val="afa"/>
        <w:spacing w:line="240" w:lineRule="auto"/>
        <w:ind w:left="0" w:firstLine="851"/>
        <w:jc w:val="both"/>
        <w:rPr>
          <w:rFonts w:ascii="Times New Roman" w:hAnsi="Times New Roman"/>
          <w:sz w:val="28"/>
          <w:szCs w:val="28"/>
          <w:lang w:val="ru-RU"/>
        </w:rPr>
      </w:pPr>
      <w:proofErr w:type="gramStart"/>
      <w:r w:rsidRPr="008004FB">
        <w:rPr>
          <w:rFonts w:ascii="Times New Roman" w:hAnsi="Times New Roman"/>
          <w:sz w:val="28"/>
          <w:szCs w:val="28"/>
          <w:lang w:val="ru-RU"/>
        </w:rPr>
        <w:t xml:space="preserve">Результаты опроса пользователей услуг учреждений данного типа показали, что открытостью и доступностью информации об организации социального обслуживания более всего удовлетворены респонденты </w:t>
      </w:r>
      <w:r w:rsidR="00AF095C" w:rsidRPr="008004FB">
        <w:rPr>
          <w:rFonts w:ascii="Times New Roman" w:hAnsi="Times New Roman"/>
          <w:sz w:val="28"/>
          <w:szCs w:val="28"/>
          <w:lang w:val="ru-RU"/>
        </w:rPr>
        <w:t xml:space="preserve">ГКУ </w:t>
      </w:r>
      <w:r w:rsidR="0040719C" w:rsidRPr="008004FB">
        <w:rPr>
          <w:rFonts w:ascii="Times New Roman" w:hAnsi="Times New Roman"/>
          <w:sz w:val="28"/>
          <w:szCs w:val="28"/>
          <w:lang w:val="ru-RU"/>
        </w:rPr>
        <w:t>Самарской области</w:t>
      </w:r>
      <w:r w:rsidR="00AF095C" w:rsidRPr="008004FB">
        <w:rPr>
          <w:rFonts w:ascii="Times New Roman" w:hAnsi="Times New Roman"/>
          <w:sz w:val="28"/>
          <w:szCs w:val="28"/>
          <w:lang w:val="ru-RU"/>
        </w:rPr>
        <w:t xml:space="preserve"> "Тольяттинский социальный приют "Дельфин"</w:t>
      </w:r>
      <w:r w:rsidRPr="008004FB">
        <w:rPr>
          <w:rFonts w:ascii="Times New Roman" w:hAnsi="Times New Roman"/>
          <w:sz w:val="28"/>
          <w:szCs w:val="28"/>
          <w:lang w:val="ru-RU"/>
        </w:rPr>
        <w:t xml:space="preserve"> (показатель удовлетворенности составил </w:t>
      </w:r>
      <w:r w:rsidR="00AF095C" w:rsidRPr="008004FB">
        <w:rPr>
          <w:rFonts w:ascii="Times New Roman" w:hAnsi="Times New Roman"/>
          <w:sz w:val="28"/>
          <w:szCs w:val="28"/>
          <w:lang w:val="ru-RU"/>
        </w:rPr>
        <w:t>10,0</w:t>
      </w:r>
      <w:r w:rsidRPr="008004FB">
        <w:rPr>
          <w:rFonts w:ascii="Times New Roman" w:hAnsi="Times New Roman"/>
          <w:sz w:val="28"/>
          <w:szCs w:val="28"/>
          <w:lang w:val="ru-RU"/>
        </w:rPr>
        <w:t xml:space="preserve"> балла), менее всего – </w:t>
      </w:r>
      <w:r w:rsidR="00AF095C" w:rsidRPr="008004FB">
        <w:rPr>
          <w:rFonts w:ascii="Times New Roman" w:hAnsi="Times New Roman"/>
          <w:sz w:val="28"/>
          <w:szCs w:val="28"/>
          <w:lang w:val="ru-RU"/>
        </w:rPr>
        <w:t xml:space="preserve">ГБУ </w:t>
      </w:r>
      <w:r w:rsidR="0040719C" w:rsidRPr="008004FB">
        <w:rPr>
          <w:rFonts w:ascii="Times New Roman" w:hAnsi="Times New Roman"/>
          <w:sz w:val="28"/>
          <w:szCs w:val="28"/>
          <w:lang w:val="ru-RU"/>
        </w:rPr>
        <w:t>Самарской области</w:t>
      </w:r>
      <w:r w:rsidR="00AF095C" w:rsidRPr="008004FB">
        <w:rPr>
          <w:rFonts w:ascii="Times New Roman" w:hAnsi="Times New Roman"/>
          <w:sz w:val="28"/>
          <w:szCs w:val="28"/>
          <w:lang w:val="ru-RU"/>
        </w:rPr>
        <w:t xml:space="preserve"> «Самарский областной геронтологический центр (дом-интернат для престарелых и инвалидов)»</w:t>
      </w:r>
      <w:r w:rsidRPr="008004FB">
        <w:rPr>
          <w:rFonts w:ascii="Times New Roman" w:hAnsi="Times New Roman"/>
          <w:sz w:val="28"/>
          <w:szCs w:val="28"/>
          <w:lang w:val="ru-RU"/>
        </w:rPr>
        <w:t xml:space="preserve"> (показатель удовлетворенности </w:t>
      </w:r>
      <w:r w:rsidR="00AF095C" w:rsidRPr="008004FB">
        <w:rPr>
          <w:rFonts w:ascii="Times New Roman" w:hAnsi="Times New Roman"/>
          <w:sz w:val="28"/>
          <w:szCs w:val="28"/>
          <w:lang w:val="ru-RU"/>
        </w:rPr>
        <w:t>6,8</w:t>
      </w:r>
      <w:r w:rsidRPr="008004FB">
        <w:rPr>
          <w:rFonts w:ascii="Times New Roman" w:hAnsi="Times New Roman"/>
          <w:sz w:val="28"/>
          <w:szCs w:val="28"/>
          <w:lang w:val="ru-RU"/>
        </w:rPr>
        <w:t xml:space="preserve"> балла).</w:t>
      </w:r>
      <w:proofErr w:type="gramEnd"/>
      <w:r w:rsidRPr="008004FB">
        <w:rPr>
          <w:rFonts w:ascii="Times New Roman" w:hAnsi="Times New Roman"/>
          <w:sz w:val="28"/>
          <w:szCs w:val="28"/>
          <w:lang w:val="ru-RU"/>
        </w:rPr>
        <w:t xml:space="preserve"> Следует отметить, что </w:t>
      </w:r>
      <w:r w:rsidR="00AF095C" w:rsidRPr="008004FB">
        <w:rPr>
          <w:rFonts w:ascii="Times New Roman" w:hAnsi="Times New Roman"/>
          <w:sz w:val="28"/>
          <w:szCs w:val="28"/>
          <w:lang w:val="ru-RU"/>
        </w:rPr>
        <w:t xml:space="preserve">оценки удовлетворенности работой преобладающего большинства учреждений социального обслуживания превышают средний балл по области (9,1). </w:t>
      </w:r>
    </w:p>
    <w:p w:rsidR="00875F6B" w:rsidRDefault="00875F6B" w:rsidP="005A5831">
      <w:pPr>
        <w:pStyle w:val="afa"/>
        <w:keepNext/>
        <w:keepLines/>
        <w:ind w:left="792"/>
        <w:rPr>
          <w:rFonts w:ascii="Times New Roman" w:hAnsi="Times New Roman"/>
          <w:sz w:val="24"/>
          <w:szCs w:val="24"/>
          <w:lang w:val="ru-RU"/>
        </w:rPr>
        <w:sectPr w:rsidR="00875F6B" w:rsidSect="00D470F7">
          <w:pgSz w:w="11906" w:h="16838"/>
          <w:pgMar w:top="1134" w:right="850" w:bottom="1134" w:left="1276" w:header="708" w:footer="708" w:gutter="0"/>
          <w:cols w:space="708"/>
          <w:docGrid w:linePitch="360"/>
        </w:sectPr>
      </w:pPr>
    </w:p>
    <w:p w:rsidR="00D64ADB" w:rsidRDefault="00875F6B" w:rsidP="005A5831">
      <w:pPr>
        <w:pStyle w:val="afa"/>
        <w:keepNext/>
        <w:keepLines/>
        <w:ind w:left="792"/>
        <w:rPr>
          <w:rFonts w:ascii="Times New Roman" w:hAnsi="Times New Roman"/>
          <w:sz w:val="24"/>
          <w:szCs w:val="24"/>
          <w:lang w:val="ru-RU"/>
        </w:rPr>
      </w:pPr>
      <w:r>
        <w:rPr>
          <w:noProof/>
          <w:lang w:eastAsia="ru-RU"/>
        </w:rPr>
        <w:lastRenderedPageBreak/>
        <w:t xml:space="preserve"> </w:t>
      </w:r>
      <w:r w:rsidR="00146750" w:rsidRPr="00146750">
        <w:rPr>
          <w:noProof/>
          <w:color w:val="F79646" w:themeColor="accent6"/>
          <w:shd w:val="clear" w:color="auto" w:fill="F79646" w:themeFill="accent6"/>
          <w:lang w:val="ru-RU" w:eastAsia="ru-RU"/>
        </w:rPr>
        <w:drawing>
          <wp:inline distT="0" distB="0" distL="0" distR="0" wp14:anchorId="61A270B3" wp14:editId="2FCA6CFA">
            <wp:extent cx="8789158" cy="537721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4ADB" w:rsidRDefault="00D64ADB" w:rsidP="005A5831">
      <w:pPr>
        <w:pStyle w:val="afa"/>
        <w:keepNext/>
        <w:keepLines/>
        <w:ind w:left="360"/>
        <w:jc w:val="center"/>
        <w:rPr>
          <w:rFonts w:ascii="Times New Roman" w:hAnsi="Times New Roman"/>
          <w:b/>
          <w:sz w:val="24"/>
          <w:szCs w:val="24"/>
          <w:lang w:val="ru-RU"/>
        </w:rPr>
      </w:pPr>
      <w:r w:rsidRPr="00A82ED4">
        <w:rPr>
          <w:rFonts w:ascii="Times New Roman" w:hAnsi="Times New Roman"/>
          <w:b/>
          <w:sz w:val="24"/>
          <w:szCs w:val="24"/>
        </w:rPr>
        <w:t xml:space="preserve">Рис. </w:t>
      </w:r>
      <w:r w:rsidRPr="00A82ED4">
        <w:rPr>
          <w:rFonts w:ascii="Times New Roman" w:hAnsi="Times New Roman"/>
          <w:b/>
          <w:sz w:val="24"/>
          <w:szCs w:val="24"/>
        </w:rPr>
        <w:fldChar w:fldCharType="begin"/>
      </w:r>
      <w:r w:rsidRPr="00A82ED4">
        <w:rPr>
          <w:rFonts w:ascii="Times New Roman" w:hAnsi="Times New Roman"/>
          <w:b/>
          <w:sz w:val="24"/>
          <w:szCs w:val="24"/>
        </w:rPr>
        <w:instrText xml:space="preserve"> SEQ Рис. \* ARABIC </w:instrText>
      </w:r>
      <w:r w:rsidRPr="00A82ED4">
        <w:rPr>
          <w:rFonts w:ascii="Times New Roman" w:hAnsi="Times New Roman"/>
          <w:b/>
          <w:sz w:val="24"/>
          <w:szCs w:val="24"/>
        </w:rPr>
        <w:fldChar w:fldCharType="separate"/>
      </w:r>
      <w:r w:rsidR="002E6AF3">
        <w:rPr>
          <w:rFonts w:ascii="Times New Roman" w:hAnsi="Times New Roman"/>
          <w:b/>
          <w:noProof/>
          <w:sz w:val="24"/>
          <w:szCs w:val="24"/>
        </w:rPr>
        <w:t>1</w:t>
      </w:r>
      <w:r w:rsidRPr="00A82ED4">
        <w:rPr>
          <w:rFonts w:ascii="Times New Roman" w:hAnsi="Times New Roman"/>
          <w:b/>
          <w:sz w:val="24"/>
          <w:szCs w:val="24"/>
        </w:rPr>
        <w:fldChar w:fldCharType="end"/>
      </w:r>
      <w:r w:rsidRPr="00A82ED4">
        <w:rPr>
          <w:rFonts w:ascii="Times New Roman" w:hAnsi="Times New Roman"/>
          <w:b/>
          <w:sz w:val="24"/>
          <w:szCs w:val="24"/>
          <w:lang w:val="ru-RU"/>
        </w:rPr>
        <w:t xml:space="preserve"> </w:t>
      </w:r>
      <w:r w:rsidRPr="00A82ED4">
        <w:rPr>
          <w:rFonts w:ascii="Times New Roman" w:hAnsi="Times New Roman"/>
          <w:b/>
          <w:sz w:val="24"/>
          <w:szCs w:val="24"/>
        </w:rPr>
        <w:t>Показатели, характеризующие открытость и доступность информации об организации социального обслуживания</w:t>
      </w:r>
    </w:p>
    <w:p w:rsidR="00875F6B" w:rsidRDefault="00875F6B" w:rsidP="000F7492">
      <w:pPr>
        <w:pStyle w:val="afa"/>
        <w:spacing w:line="360" w:lineRule="auto"/>
        <w:ind w:left="0" w:firstLine="851"/>
        <w:jc w:val="both"/>
        <w:rPr>
          <w:rFonts w:ascii="Times New Roman" w:hAnsi="Times New Roman"/>
          <w:sz w:val="24"/>
          <w:szCs w:val="24"/>
          <w:lang w:val="ru-RU"/>
        </w:rPr>
        <w:sectPr w:rsidR="00875F6B" w:rsidSect="00875F6B">
          <w:pgSz w:w="16838" w:h="11906" w:orient="landscape"/>
          <w:pgMar w:top="1276" w:right="1134" w:bottom="851" w:left="1134" w:header="709" w:footer="709" w:gutter="0"/>
          <w:cols w:space="708"/>
          <w:docGrid w:linePitch="360"/>
        </w:sectPr>
      </w:pPr>
    </w:p>
    <w:p w:rsidR="0072545F" w:rsidRPr="0072545F" w:rsidRDefault="0072545F" w:rsidP="0072545F">
      <w:pPr>
        <w:rPr>
          <w:rStyle w:val="aff4"/>
          <w:rFonts w:ascii="Times New Roman" w:hAnsi="Times New Roman" w:cs="Times New Roman"/>
          <w:i/>
          <w:sz w:val="24"/>
          <w:szCs w:val="24"/>
        </w:rPr>
      </w:pPr>
      <w:r>
        <w:rPr>
          <w:rStyle w:val="aff4"/>
          <w:rFonts w:ascii="Times New Roman" w:hAnsi="Times New Roman" w:cs="Times New Roman"/>
          <w:i/>
          <w:sz w:val="24"/>
          <w:szCs w:val="24"/>
        </w:rPr>
        <w:lastRenderedPageBreak/>
        <w:t>2.1.2</w:t>
      </w:r>
      <w:r w:rsidR="00146750">
        <w:rPr>
          <w:rStyle w:val="aff4"/>
          <w:rFonts w:ascii="Times New Roman" w:hAnsi="Times New Roman" w:cs="Times New Roman"/>
          <w:i/>
          <w:sz w:val="24"/>
          <w:szCs w:val="24"/>
        </w:rPr>
        <w:t>.</w:t>
      </w:r>
      <w:r w:rsidR="00875F6B" w:rsidRPr="0072545F">
        <w:rPr>
          <w:rStyle w:val="aff4"/>
          <w:rFonts w:ascii="Times New Roman" w:hAnsi="Times New Roman" w:cs="Times New Roman"/>
          <w:i/>
          <w:sz w:val="24"/>
          <w:szCs w:val="24"/>
        </w:rPr>
        <w:t xml:space="preserve">Показатели, характеризующие комфортность условий предоставления социальных услуг и доступность их получения </w:t>
      </w:r>
    </w:p>
    <w:p w:rsidR="0072545F" w:rsidRDefault="0072545F" w:rsidP="000F7492">
      <w:pPr>
        <w:pStyle w:val="afa"/>
        <w:spacing w:line="360" w:lineRule="auto"/>
        <w:ind w:left="0" w:firstLine="851"/>
        <w:jc w:val="both"/>
        <w:rPr>
          <w:rFonts w:ascii="Times New Roman" w:hAnsi="Times New Roman"/>
          <w:sz w:val="24"/>
          <w:szCs w:val="24"/>
          <w:lang w:val="ru-RU"/>
        </w:rPr>
      </w:pPr>
    </w:p>
    <w:p w:rsidR="0072545F" w:rsidRPr="008004FB" w:rsidRDefault="002821BA" w:rsidP="008004FB">
      <w:pPr>
        <w:pStyle w:val="afa"/>
        <w:spacing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 xml:space="preserve">Анализ результатов опроса пользователей услуг позволил </w:t>
      </w:r>
      <w:r w:rsidR="00D006D1">
        <w:rPr>
          <w:rFonts w:ascii="Times New Roman" w:hAnsi="Times New Roman"/>
          <w:sz w:val="28"/>
          <w:szCs w:val="28"/>
          <w:lang w:val="ru-RU"/>
        </w:rPr>
        <w:t>выявить</w:t>
      </w:r>
      <w:r w:rsidRPr="008004FB">
        <w:rPr>
          <w:rFonts w:ascii="Times New Roman" w:hAnsi="Times New Roman"/>
          <w:sz w:val="28"/>
          <w:szCs w:val="28"/>
          <w:lang w:val="ru-RU"/>
        </w:rPr>
        <w:t>, что показатели, характеризующие комфортность условий предоставления социальных услуг и доступность их получения, находятся на достаточно высоком уровне.</w:t>
      </w:r>
      <w:r w:rsidR="00DB1C83" w:rsidRPr="008004FB">
        <w:rPr>
          <w:rFonts w:ascii="Times New Roman" w:hAnsi="Times New Roman"/>
          <w:sz w:val="28"/>
          <w:szCs w:val="28"/>
          <w:lang w:val="ru-RU"/>
        </w:rPr>
        <w:t xml:space="preserve"> Абсолютными лидерами являются </w:t>
      </w:r>
      <w:r w:rsidR="0040719C" w:rsidRPr="008004FB">
        <w:rPr>
          <w:rFonts w:ascii="Times New Roman" w:hAnsi="Times New Roman"/>
          <w:sz w:val="28"/>
          <w:szCs w:val="28"/>
          <w:lang w:val="ru-RU"/>
        </w:rPr>
        <w:t>ГКУ</w:t>
      </w:r>
      <w:r w:rsidR="00DB1C83" w:rsidRPr="008004FB">
        <w:rPr>
          <w:rFonts w:ascii="Times New Roman" w:hAnsi="Times New Roman"/>
          <w:sz w:val="28"/>
          <w:szCs w:val="28"/>
          <w:lang w:val="ru-RU"/>
        </w:rPr>
        <w:t xml:space="preserve"> Самарской области «</w:t>
      </w:r>
      <w:proofErr w:type="spellStart"/>
      <w:r w:rsidR="00DB1C83" w:rsidRPr="008004FB">
        <w:rPr>
          <w:rFonts w:ascii="Times New Roman" w:hAnsi="Times New Roman"/>
          <w:sz w:val="28"/>
          <w:szCs w:val="28"/>
          <w:lang w:val="ru-RU"/>
        </w:rPr>
        <w:t>Большеглушицкий</w:t>
      </w:r>
      <w:proofErr w:type="spellEnd"/>
      <w:r w:rsidR="00DB1C83" w:rsidRPr="008004FB">
        <w:rPr>
          <w:rFonts w:ascii="Times New Roman" w:hAnsi="Times New Roman"/>
          <w:sz w:val="28"/>
          <w:szCs w:val="28"/>
          <w:lang w:val="ru-RU"/>
        </w:rPr>
        <w:t xml:space="preserve"> реабилитационный центр для детей и подростков с ограниченными возможностями», ГБУ С</w:t>
      </w:r>
      <w:r w:rsidR="0040719C" w:rsidRPr="008004FB">
        <w:rPr>
          <w:rFonts w:ascii="Times New Roman" w:hAnsi="Times New Roman"/>
          <w:sz w:val="28"/>
          <w:szCs w:val="28"/>
          <w:lang w:val="ru-RU"/>
        </w:rPr>
        <w:t>амарской области</w:t>
      </w:r>
      <w:r w:rsidR="00DB1C83" w:rsidRPr="008004FB">
        <w:rPr>
          <w:rFonts w:ascii="Times New Roman" w:hAnsi="Times New Roman"/>
          <w:sz w:val="28"/>
          <w:szCs w:val="28"/>
          <w:lang w:val="ru-RU"/>
        </w:rPr>
        <w:t xml:space="preserve"> «Отрадненский пансионат для ветеранов войны и труда (дом-интернат для престарелых и инвалидов)» и ГБУ </w:t>
      </w:r>
      <w:r w:rsidR="0040719C" w:rsidRPr="008004FB">
        <w:rPr>
          <w:rFonts w:ascii="Times New Roman" w:hAnsi="Times New Roman"/>
          <w:sz w:val="28"/>
          <w:szCs w:val="28"/>
          <w:lang w:val="ru-RU"/>
        </w:rPr>
        <w:t>Самарской области</w:t>
      </w:r>
      <w:r w:rsidR="00DB1C83" w:rsidRPr="008004FB">
        <w:rPr>
          <w:rFonts w:ascii="Times New Roman" w:hAnsi="Times New Roman"/>
          <w:sz w:val="28"/>
          <w:szCs w:val="28"/>
          <w:lang w:val="ru-RU"/>
        </w:rPr>
        <w:t xml:space="preserve"> «Приволжский молодежный пансионат для инвалидов (психоневрологический интернат)» (по 10,0). </w:t>
      </w:r>
      <w:r w:rsidRPr="008004FB">
        <w:rPr>
          <w:rFonts w:ascii="Times New Roman" w:hAnsi="Times New Roman"/>
          <w:sz w:val="28"/>
          <w:szCs w:val="28"/>
          <w:lang w:val="ru-RU"/>
        </w:rPr>
        <w:t xml:space="preserve"> </w:t>
      </w:r>
      <w:proofErr w:type="gramStart"/>
      <w:r w:rsidR="00681663" w:rsidRPr="008004FB">
        <w:rPr>
          <w:rFonts w:ascii="Times New Roman" w:hAnsi="Times New Roman"/>
          <w:sz w:val="28"/>
          <w:szCs w:val="28"/>
          <w:lang w:val="ru-RU" w:eastAsia="ru-RU"/>
        </w:rPr>
        <w:t xml:space="preserve">Несколько ниже </w:t>
      </w:r>
      <w:proofErr w:type="spellStart"/>
      <w:r w:rsidR="00681663" w:rsidRPr="008004FB">
        <w:rPr>
          <w:rFonts w:ascii="Times New Roman" w:hAnsi="Times New Roman"/>
          <w:sz w:val="28"/>
          <w:szCs w:val="28"/>
          <w:lang w:val="ru-RU" w:eastAsia="ru-RU"/>
        </w:rPr>
        <w:t>среднеобластного</w:t>
      </w:r>
      <w:proofErr w:type="spellEnd"/>
      <w:r w:rsidR="00681663" w:rsidRPr="008004FB">
        <w:rPr>
          <w:rFonts w:ascii="Times New Roman" w:hAnsi="Times New Roman"/>
          <w:sz w:val="28"/>
          <w:szCs w:val="28"/>
          <w:lang w:val="ru-RU" w:eastAsia="ru-RU"/>
        </w:rPr>
        <w:t xml:space="preserve"> уровня находятся</w:t>
      </w:r>
      <w:r w:rsidR="00F42542" w:rsidRPr="008004FB">
        <w:rPr>
          <w:rFonts w:ascii="Times New Roman" w:hAnsi="Times New Roman"/>
          <w:sz w:val="28"/>
          <w:szCs w:val="28"/>
          <w:lang w:val="ru-RU" w:eastAsia="ru-RU"/>
        </w:rPr>
        <w:t xml:space="preserve"> показатели</w:t>
      </w:r>
      <w:r w:rsidR="001479B9" w:rsidRPr="008004FB">
        <w:rPr>
          <w:rFonts w:ascii="Times New Roman" w:hAnsi="Times New Roman"/>
          <w:sz w:val="28"/>
          <w:szCs w:val="28"/>
          <w:lang w:val="ru-RU" w:eastAsia="ru-RU"/>
        </w:rPr>
        <w:t xml:space="preserve"> удовлетворенности у </w:t>
      </w:r>
      <w:r w:rsidR="00DB1C83" w:rsidRPr="008004FB">
        <w:rPr>
          <w:rFonts w:ascii="Times New Roman" w:hAnsi="Times New Roman"/>
          <w:sz w:val="28"/>
          <w:szCs w:val="28"/>
          <w:lang w:val="ru-RU" w:eastAsia="ru-RU"/>
        </w:rPr>
        <w:t xml:space="preserve">ГКУ </w:t>
      </w:r>
      <w:r w:rsidR="0040719C" w:rsidRPr="008004FB">
        <w:rPr>
          <w:rFonts w:ascii="Times New Roman" w:hAnsi="Times New Roman"/>
          <w:sz w:val="28"/>
          <w:szCs w:val="28"/>
          <w:lang w:val="ru-RU" w:eastAsia="ru-RU"/>
        </w:rPr>
        <w:t>Самарской области</w:t>
      </w:r>
      <w:r w:rsidR="00DB1C83" w:rsidRPr="008004FB">
        <w:rPr>
          <w:rFonts w:ascii="Times New Roman" w:hAnsi="Times New Roman"/>
          <w:sz w:val="28"/>
          <w:szCs w:val="28"/>
          <w:lang w:val="ru-RU" w:eastAsia="ru-RU"/>
        </w:rPr>
        <w:t xml:space="preserve"> «Областной центр помощи детям, оставшимся без попечения родителей» (7,1), </w:t>
      </w:r>
      <w:r w:rsidR="0040719C" w:rsidRPr="008004FB">
        <w:rPr>
          <w:rFonts w:ascii="Times New Roman" w:hAnsi="Times New Roman"/>
          <w:sz w:val="28"/>
          <w:szCs w:val="28"/>
          <w:lang w:val="ru-RU" w:eastAsia="ru-RU"/>
        </w:rPr>
        <w:t>ГКУ</w:t>
      </w:r>
      <w:r w:rsidR="00DB1C83" w:rsidRPr="008004FB">
        <w:rPr>
          <w:rFonts w:ascii="Times New Roman" w:hAnsi="Times New Roman"/>
          <w:sz w:val="28"/>
          <w:szCs w:val="28"/>
          <w:lang w:val="ru-RU" w:eastAsia="ru-RU"/>
        </w:rPr>
        <w:t xml:space="preserve"> Самарской области «Сызранский  дом ребенка специализированный» (7,7), 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 (7,8) и </w:t>
      </w:r>
      <w:r w:rsidR="0040719C" w:rsidRPr="008004FB">
        <w:rPr>
          <w:rFonts w:ascii="Times New Roman" w:hAnsi="Times New Roman"/>
          <w:sz w:val="28"/>
          <w:szCs w:val="28"/>
          <w:lang w:val="ru-RU" w:eastAsia="ru-RU"/>
        </w:rPr>
        <w:t>ГКУ</w:t>
      </w:r>
      <w:r w:rsidR="00DB1C83" w:rsidRPr="008004FB">
        <w:rPr>
          <w:rFonts w:ascii="Times New Roman" w:hAnsi="Times New Roman"/>
          <w:sz w:val="28"/>
          <w:szCs w:val="28"/>
          <w:lang w:val="ru-RU" w:eastAsia="ru-RU"/>
        </w:rPr>
        <w:t xml:space="preserve"> Самарской области  «Реабилитационный центр для детей и подростков с ограниченными возможностями «Виктория</w:t>
      </w:r>
      <w:proofErr w:type="gramEnd"/>
      <w:r w:rsidR="00DB1C83" w:rsidRPr="008004FB">
        <w:rPr>
          <w:rFonts w:ascii="Times New Roman" w:hAnsi="Times New Roman"/>
          <w:sz w:val="28"/>
          <w:szCs w:val="28"/>
          <w:lang w:val="ru-RU" w:eastAsia="ru-RU"/>
        </w:rPr>
        <w:t xml:space="preserve">» г.о. </w:t>
      </w:r>
      <w:r w:rsidR="00D006D1">
        <w:rPr>
          <w:rFonts w:ascii="Times New Roman" w:hAnsi="Times New Roman"/>
          <w:sz w:val="28"/>
          <w:szCs w:val="28"/>
          <w:lang w:val="ru-RU" w:eastAsia="ru-RU"/>
        </w:rPr>
        <w:t xml:space="preserve">Тольятти </w:t>
      </w:r>
      <w:r w:rsidR="00DB1C83" w:rsidRPr="008004FB">
        <w:rPr>
          <w:rFonts w:ascii="Times New Roman" w:hAnsi="Times New Roman"/>
          <w:sz w:val="28"/>
          <w:szCs w:val="28"/>
          <w:lang w:val="ru-RU" w:eastAsia="ru-RU"/>
        </w:rPr>
        <w:t>(7,9)</w:t>
      </w:r>
      <w:r w:rsidR="001479B9" w:rsidRPr="008004FB">
        <w:rPr>
          <w:rFonts w:ascii="Times New Roman" w:hAnsi="Times New Roman"/>
          <w:sz w:val="28"/>
          <w:szCs w:val="28"/>
          <w:lang w:val="ru-RU"/>
        </w:rPr>
        <w:t>.</w:t>
      </w:r>
      <w:r w:rsidR="00224DEC" w:rsidRPr="008004FB">
        <w:rPr>
          <w:rFonts w:ascii="Times New Roman" w:hAnsi="Times New Roman"/>
          <w:sz w:val="28"/>
          <w:szCs w:val="28"/>
          <w:lang w:val="ru-RU"/>
        </w:rPr>
        <w:t xml:space="preserve"> </w:t>
      </w:r>
      <w:proofErr w:type="spellStart"/>
      <w:r w:rsidR="00224DEC" w:rsidRPr="008004FB">
        <w:rPr>
          <w:rFonts w:ascii="Times New Roman" w:hAnsi="Times New Roman"/>
          <w:sz w:val="28"/>
          <w:szCs w:val="28"/>
          <w:lang w:val="ru-RU"/>
        </w:rPr>
        <w:t>Среднеобластной</w:t>
      </w:r>
      <w:proofErr w:type="spellEnd"/>
      <w:r w:rsidR="00224DEC" w:rsidRPr="008004FB">
        <w:rPr>
          <w:rFonts w:ascii="Times New Roman" w:hAnsi="Times New Roman"/>
          <w:sz w:val="28"/>
          <w:szCs w:val="28"/>
          <w:lang w:val="ru-RU"/>
        </w:rPr>
        <w:t xml:space="preserve"> балл удовлетворенности составил 9,0.</w:t>
      </w:r>
    </w:p>
    <w:p w:rsidR="00224DEC" w:rsidRDefault="00224DEC" w:rsidP="00224DEC">
      <w:pPr>
        <w:pStyle w:val="afa"/>
        <w:spacing w:line="360" w:lineRule="auto"/>
        <w:ind w:left="0" w:firstLine="851"/>
        <w:jc w:val="both"/>
        <w:rPr>
          <w:rFonts w:ascii="Times New Roman" w:hAnsi="Times New Roman"/>
          <w:sz w:val="24"/>
          <w:szCs w:val="24"/>
          <w:lang w:val="ru-RU"/>
        </w:rPr>
      </w:pPr>
    </w:p>
    <w:p w:rsidR="00224DEC" w:rsidRDefault="00224DEC" w:rsidP="00224DEC">
      <w:pPr>
        <w:pStyle w:val="afa"/>
        <w:spacing w:line="360" w:lineRule="auto"/>
        <w:ind w:left="0" w:firstLine="851"/>
        <w:jc w:val="both"/>
        <w:rPr>
          <w:rFonts w:ascii="Times New Roman" w:hAnsi="Times New Roman"/>
          <w:sz w:val="24"/>
          <w:szCs w:val="24"/>
          <w:lang w:val="ru-RU"/>
        </w:rPr>
        <w:sectPr w:rsidR="00224DEC" w:rsidSect="00D470F7">
          <w:pgSz w:w="11906" w:h="16838"/>
          <w:pgMar w:top="1134" w:right="850" w:bottom="1134" w:left="1276" w:header="708" w:footer="708" w:gutter="0"/>
          <w:cols w:space="708"/>
          <w:docGrid w:linePitch="360"/>
        </w:sectPr>
      </w:pPr>
    </w:p>
    <w:p w:rsidR="00025E1F" w:rsidRPr="00025E1F" w:rsidRDefault="00146750" w:rsidP="00F42542">
      <w:pPr>
        <w:pStyle w:val="afa"/>
        <w:widowControl/>
        <w:ind w:left="0"/>
        <w:jc w:val="center"/>
        <w:rPr>
          <w:rFonts w:ascii="Times New Roman" w:hAnsi="Times New Roman"/>
          <w:sz w:val="24"/>
          <w:szCs w:val="24"/>
          <w:lang w:val="ru-RU"/>
        </w:rPr>
      </w:pPr>
      <w:r>
        <w:rPr>
          <w:noProof/>
          <w:lang w:val="ru-RU" w:eastAsia="ru-RU"/>
        </w:rPr>
        <w:lastRenderedPageBreak/>
        <w:drawing>
          <wp:inline distT="0" distB="0" distL="0" distR="0" wp14:anchorId="5CE4BB29" wp14:editId="6BD04F6F">
            <wp:extent cx="8229600" cy="562771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4ADB" w:rsidRDefault="00D64ADB" w:rsidP="00F42542">
      <w:pPr>
        <w:keepNext/>
        <w:keepLines/>
        <w:widowControl/>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w:t>
      </w:r>
      <w:r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комфортность условий предоставления социальных услуг и доступность их получения</w:t>
      </w:r>
    </w:p>
    <w:p w:rsidR="0072545F" w:rsidRDefault="0072545F" w:rsidP="00D64ADB">
      <w:pPr>
        <w:jc w:val="center"/>
        <w:rPr>
          <w:rFonts w:ascii="Times New Roman" w:hAnsi="Times New Roman" w:cs="Times New Roman"/>
          <w:b/>
          <w:sz w:val="24"/>
          <w:szCs w:val="24"/>
        </w:rPr>
        <w:sectPr w:rsidR="0072545F" w:rsidSect="0072545F">
          <w:pgSz w:w="16838" w:h="11906" w:orient="landscape"/>
          <w:pgMar w:top="1276" w:right="1134" w:bottom="851" w:left="1134" w:header="709" w:footer="709" w:gutter="0"/>
          <w:cols w:space="708"/>
          <w:docGrid w:linePitch="360"/>
        </w:sectPr>
      </w:pPr>
    </w:p>
    <w:p w:rsidR="00E630B7" w:rsidRDefault="00E630B7" w:rsidP="00D64ADB">
      <w:pPr>
        <w:jc w:val="center"/>
        <w:rPr>
          <w:rFonts w:ascii="Times New Roman" w:hAnsi="Times New Roman" w:cs="Times New Roman"/>
          <w:b/>
          <w:sz w:val="24"/>
          <w:szCs w:val="24"/>
        </w:rPr>
      </w:pPr>
    </w:p>
    <w:p w:rsidR="002B2986" w:rsidRPr="002B2986" w:rsidRDefault="002B2986" w:rsidP="002B2986">
      <w:pPr>
        <w:rPr>
          <w:rStyle w:val="aff4"/>
          <w:rFonts w:ascii="Times New Roman" w:hAnsi="Times New Roman" w:cs="Times New Roman"/>
          <w:i/>
          <w:sz w:val="24"/>
          <w:szCs w:val="24"/>
        </w:rPr>
      </w:pPr>
      <w:r w:rsidRPr="002B2986">
        <w:rPr>
          <w:rStyle w:val="aff4"/>
          <w:rFonts w:ascii="Times New Roman" w:hAnsi="Times New Roman" w:cs="Times New Roman"/>
          <w:i/>
          <w:sz w:val="24"/>
          <w:szCs w:val="24"/>
        </w:rPr>
        <w:t>2.1.3.Показатели, характеризующие время ожидания предоставления социальной услуги</w:t>
      </w:r>
    </w:p>
    <w:p w:rsidR="00224DEC" w:rsidRDefault="00224DEC" w:rsidP="000F7492">
      <w:pPr>
        <w:spacing w:line="360" w:lineRule="auto"/>
        <w:ind w:firstLine="851"/>
        <w:jc w:val="both"/>
        <w:rPr>
          <w:rFonts w:ascii="Times New Roman" w:hAnsi="Times New Roman" w:cs="Times New Roman"/>
          <w:sz w:val="24"/>
          <w:szCs w:val="24"/>
        </w:rPr>
      </w:pPr>
    </w:p>
    <w:p w:rsidR="00224DEC" w:rsidRPr="008004FB" w:rsidRDefault="00224DEC"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По характеристике времени ожидания предоставления социальной услуги все учреждения социального обслуживания населения Самарской области получили наибольшее количество баллов – 10,0, т.е. наивысшую оценку удовлетворенности.</w:t>
      </w:r>
      <w:r w:rsidR="00B3076C" w:rsidRPr="008004FB">
        <w:rPr>
          <w:rFonts w:ascii="Times New Roman" w:hAnsi="Times New Roman" w:cs="Times New Roman"/>
          <w:sz w:val="28"/>
          <w:szCs w:val="28"/>
        </w:rPr>
        <w:t xml:space="preserve"> В ходе проведения мониторинга потребители услуг отметили </w:t>
      </w:r>
      <w:r w:rsidR="00435DCC" w:rsidRPr="008004FB">
        <w:rPr>
          <w:rFonts w:ascii="Times New Roman" w:hAnsi="Times New Roman" w:cs="Times New Roman"/>
          <w:sz w:val="28"/>
          <w:szCs w:val="28"/>
        </w:rPr>
        <w:t>малое время ожидания в очереди (менее 5 минут) или полное отсутствие очередей.</w:t>
      </w:r>
    </w:p>
    <w:p w:rsidR="00224DEC" w:rsidRDefault="00224DEC" w:rsidP="00224DEC">
      <w:pPr>
        <w:spacing w:line="360" w:lineRule="auto"/>
        <w:ind w:firstLine="851"/>
        <w:jc w:val="both"/>
        <w:rPr>
          <w:rFonts w:ascii="Times New Roman" w:hAnsi="Times New Roman" w:cs="Times New Roman"/>
          <w:sz w:val="24"/>
          <w:szCs w:val="24"/>
        </w:rPr>
      </w:pPr>
    </w:p>
    <w:p w:rsidR="00224DEC" w:rsidRDefault="00224DEC" w:rsidP="00224DEC">
      <w:pPr>
        <w:spacing w:line="360" w:lineRule="auto"/>
        <w:ind w:firstLine="851"/>
        <w:jc w:val="both"/>
        <w:rPr>
          <w:rFonts w:ascii="Times New Roman" w:hAnsi="Times New Roman" w:cs="Times New Roman"/>
          <w:sz w:val="24"/>
          <w:szCs w:val="24"/>
        </w:rPr>
        <w:sectPr w:rsidR="00224DEC" w:rsidSect="00D470F7">
          <w:pgSz w:w="11906" w:h="16838"/>
          <w:pgMar w:top="1134" w:right="850" w:bottom="1134" w:left="1276" w:header="708" w:footer="708" w:gutter="0"/>
          <w:cols w:space="708"/>
          <w:docGrid w:linePitch="360"/>
        </w:sectPr>
      </w:pPr>
    </w:p>
    <w:p w:rsidR="00BA43AE" w:rsidRPr="00D64ADB" w:rsidRDefault="00146750" w:rsidP="00D64ADB">
      <w:pPr>
        <w:jc w:val="center"/>
        <w:rPr>
          <w:rFonts w:ascii="Times New Roman" w:hAnsi="Times New Roman" w:cs="Times New Roman"/>
          <w:sz w:val="24"/>
          <w:szCs w:val="24"/>
        </w:rPr>
      </w:pPr>
      <w:r>
        <w:rPr>
          <w:noProof/>
          <w:lang w:eastAsia="ru-RU"/>
        </w:rPr>
        <w:lastRenderedPageBreak/>
        <w:drawing>
          <wp:inline distT="0" distB="0" distL="0" distR="0" wp14:anchorId="003FBBF7" wp14:editId="48CF8FA1">
            <wp:extent cx="8861367" cy="574409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4ADB" w:rsidRDefault="00D64ADB"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w:t>
      </w:r>
      <w:r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время ожидания предоставления социальной услуги</w:t>
      </w:r>
    </w:p>
    <w:p w:rsidR="002B2986" w:rsidRDefault="002B2986" w:rsidP="00D64ADB">
      <w:pPr>
        <w:jc w:val="center"/>
        <w:rPr>
          <w:rFonts w:ascii="Times New Roman" w:hAnsi="Times New Roman" w:cs="Times New Roman"/>
          <w:b/>
          <w:sz w:val="24"/>
          <w:szCs w:val="24"/>
        </w:rPr>
        <w:sectPr w:rsidR="002B2986" w:rsidSect="002B2986">
          <w:pgSz w:w="16838" w:h="11906" w:orient="landscape"/>
          <w:pgMar w:top="1276" w:right="1134" w:bottom="851" w:left="1134" w:header="709" w:footer="709" w:gutter="0"/>
          <w:cols w:space="708"/>
          <w:docGrid w:linePitch="360"/>
        </w:sectPr>
      </w:pPr>
    </w:p>
    <w:p w:rsidR="00B3625F" w:rsidRPr="00431551" w:rsidRDefault="00431551" w:rsidP="00431551">
      <w:pPr>
        <w:rPr>
          <w:rStyle w:val="aff4"/>
          <w:rFonts w:ascii="Times New Roman" w:hAnsi="Times New Roman" w:cs="Times New Roman"/>
          <w:i/>
          <w:sz w:val="24"/>
          <w:szCs w:val="24"/>
        </w:rPr>
      </w:pPr>
      <w:r w:rsidRPr="00431551">
        <w:rPr>
          <w:rStyle w:val="aff4"/>
          <w:rFonts w:ascii="Times New Roman" w:hAnsi="Times New Roman" w:cs="Times New Roman"/>
          <w:i/>
          <w:sz w:val="24"/>
          <w:szCs w:val="24"/>
        </w:rPr>
        <w:lastRenderedPageBreak/>
        <w:t>2.1.4. Показатели, характеризующие доброжелательность, вежливость, компетентность работников организаций социального обслуживания</w:t>
      </w:r>
    </w:p>
    <w:p w:rsidR="00224DEC" w:rsidRDefault="00224DEC" w:rsidP="000F7492">
      <w:pPr>
        <w:spacing w:line="360" w:lineRule="auto"/>
        <w:ind w:firstLine="851"/>
        <w:jc w:val="both"/>
        <w:rPr>
          <w:rFonts w:ascii="Times New Roman" w:hAnsi="Times New Roman" w:cs="Times New Roman"/>
          <w:sz w:val="24"/>
          <w:szCs w:val="24"/>
          <w:highlight w:val="yellow"/>
        </w:rPr>
      </w:pPr>
    </w:p>
    <w:p w:rsidR="00B3625F" w:rsidRPr="008004FB" w:rsidRDefault="00F42542" w:rsidP="008004FB">
      <w:pPr>
        <w:ind w:firstLine="851"/>
        <w:jc w:val="both"/>
        <w:rPr>
          <w:rFonts w:ascii="Times New Roman" w:hAnsi="Times New Roman" w:cs="Times New Roman"/>
          <w:sz w:val="28"/>
          <w:szCs w:val="28"/>
        </w:rPr>
      </w:pPr>
      <w:proofErr w:type="gramStart"/>
      <w:r w:rsidRPr="008004FB">
        <w:rPr>
          <w:rFonts w:ascii="Times New Roman" w:hAnsi="Times New Roman" w:cs="Times New Roman"/>
          <w:sz w:val="28"/>
          <w:szCs w:val="28"/>
        </w:rPr>
        <w:t xml:space="preserve">Результаты исследования показали, что среди </w:t>
      </w:r>
      <w:r w:rsidR="00224DEC" w:rsidRPr="008004FB">
        <w:rPr>
          <w:rFonts w:ascii="Times New Roman" w:hAnsi="Times New Roman" w:cs="Times New Roman"/>
          <w:sz w:val="28"/>
          <w:szCs w:val="28"/>
        </w:rPr>
        <w:t>учреждений</w:t>
      </w:r>
      <w:r w:rsidRPr="008004FB">
        <w:rPr>
          <w:rFonts w:ascii="Times New Roman" w:hAnsi="Times New Roman" w:cs="Times New Roman"/>
          <w:sz w:val="28"/>
          <w:szCs w:val="28"/>
        </w:rPr>
        <w:t xml:space="preserve"> социального обслуживания </w:t>
      </w:r>
      <w:r w:rsidR="00224DEC" w:rsidRPr="008004FB">
        <w:rPr>
          <w:rFonts w:ascii="Times New Roman" w:hAnsi="Times New Roman" w:cs="Times New Roman"/>
          <w:sz w:val="28"/>
          <w:szCs w:val="28"/>
        </w:rPr>
        <w:t xml:space="preserve">наивысшую оценку удовлетворенности </w:t>
      </w:r>
      <w:r w:rsidRPr="008004FB">
        <w:rPr>
          <w:rFonts w:ascii="Times New Roman" w:hAnsi="Times New Roman" w:cs="Times New Roman"/>
          <w:sz w:val="28"/>
          <w:szCs w:val="28"/>
        </w:rPr>
        <w:t xml:space="preserve">профессиональными качествами и навыками </w:t>
      </w:r>
      <w:r w:rsidR="00D006D1">
        <w:rPr>
          <w:rFonts w:ascii="Times New Roman" w:hAnsi="Times New Roman" w:cs="Times New Roman"/>
          <w:sz w:val="28"/>
          <w:szCs w:val="28"/>
        </w:rPr>
        <w:t xml:space="preserve">персонала </w:t>
      </w:r>
      <w:r w:rsidR="00224DEC" w:rsidRPr="008004FB">
        <w:rPr>
          <w:rFonts w:ascii="Times New Roman" w:hAnsi="Times New Roman" w:cs="Times New Roman"/>
          <w:sz w:val="28"/>
          <w:szCs w:val="28"/>
        </w:rPr>
        <w:t xml:space="preserve">получили </w:t>
      </w:r>
      <w:r w:rsidRPr="008004FB">
        <w:rPr>
          <w:rFonts w:ascii="Times New Roman" w:hAnsi="Times New Roman" w:cs="Times New Roman"/>
          <w:sz w:val="28"/>
          <w:szCs w:val="28"/>
        </w:rPr>
        <w:t xml:space="preserve"> </w:t>
      </w:r>
      <w:r w:rsidR="00224DEC" w:rsidRPr="008004FB">
        <w:rPr>
          <w:rFonts w:ascii="Times New Roman" w:hAnsi="Times New Roman" w:cs="Times New Roman"/>
          <w:sz w:val="28"/>
          <w:szCs w:val="28"/>
        </w:rPr>
        <w:t xml:space="preserve">ГБУ </w:t>
      </w:r>
      <w:r w:rsidR="0040719C" w:rsidRPr="008004FB">
        <w:rPr>
          <w:rFonts w:ascii="Times New Roman" w:hAnsi="Times New Roman" w:cs="Times New Roman"/>
          <w:sz w:val="28"/>
          <w:szCs w:val="28"/>
        </w:rPr>
        <w:t>Самарской области</w:t>
      </w:r>
      <w:r w:rsidR="00224DEC" w:rsidRPr="008004FB">
        <w:rPr>
          <w:rFonts w:ascii="Times New Roman" w:hAnsi="Times New Roman" w:cs="Times New Roman"/>
          <w:sz w:val="28"/>
          <w:szCs w:val="28"/>
        </w:rPr>
        <w:t xml:space="preserve"> «Самарский областной геронтологический центр (дом-интернат для престарелых и инвалидов)», ГКУ </w:t>
      </w:r>
      <w:r w:rsidR="0040719C" w:rsidRPr="008004FB">
        <w:rPr>
          <w:rFonts w:ascii="Times New Roman" w:hAnsi="Times New Roman" w:cs="Times New Roman"/>
          <w:sz w:val="28"/>
          <w:szCs w:val="28"/>
        </w:rPr>
        <w:t xml:space="preserve">Самарской области </w:t>
      </w:r>
      <w:r w:rsidR="00224DEC" w:rsidRPr="008004FB">
        <w:rPr>
          <w:rFonts w:ascii="Times New Roman" w:hAnsi="Times New Roman" w:cs="Times New Roman"/>
          <w:sz w:val="28"/>
          <w:szCs w:val="28"/>
        </w:rPr>
        <w:t xml:space="preserve">«Социально-реабилитационный центр для несовершеннолетних «Огонек», </w:t>
      </w:r>
      <w:r w:rsidR="0040719C" w:rsidRPr="008004FB">
        <w:rPr>
          <w:rFonts w:ascii="Times New Roman" w:hAnsi="Times New Roman" w:cs="Times New Roman"/>
          <w:sz w:val="28"/>
          <w:szCs w:val="28"/>
        </w:rPr>
        <w:t>ГКУ</w:t>
      </w:r>
      <w:r w:rsidR="00224DEC" w:rsidRPr="008004FB">
        <w:rPr>
          <w:rFonts w:ascii="Times New Roman" w:hAnsi="Times New Roman" w:cs="Times New Roman"/>
          <w:sz w:val="28"/>
          <w:szCs w:val="28"/>
        </w:rPr>
        <w:t xml:space="preserve"> Самарской области «Дом ребенка «Солнышко» специализированный», ГБУ </w:t>
      </w:r>
      <w:r w:rsidR="0040719C" w:rsidRPr="008004FB">
        <w:rPr>
          <w:rFonts w:ascii="Times New Roman" w:hAnsi="Times New Roman" w:cs="Times New Roman"/>
          <w:sz w:val="28"/>
          <w:szCs w:val="28"/>
        </w:rPr>
        <w:t xml:space="preserve">Самарской области </w:t>
      </w:r>
      <w:r w:rsidR="00224DEC" w:rsidRPr="008004FB">
        <w:rPr>
          <w:rFonts w:ascii="Times New Roman" w:hAnsi="Times New Roman" w:cs="Times New Roman"/>
          <w:sz w:val="28"/>
          <w:szCs w:val="28"/>
        </w:rPr>
        <w:t xml:space="preserve">«Сергиевский пансионат для детей-инвалидов (детский дом-интернат для умственно отсталых детей)», </w:t>
      </w:r>
      <w:r w:rsidR="0040719C" w:rsidRPr="008004FB">
        <w:rPr>
          <w:rFonts w:ascii="Times New Roman" w:hAnsi="Times New Roman" w:cs="Times New Roman"/>
          <w:sz w:val="28"/>
          <w:szCs w:val="28"/>
        </w:rPr>
        <w:t>ГКУ</w:t>
      </w:r>
      <w:r w:rsidR="00224DEC" w:rsidRPr="008004FB">
        <w:rPr>
          <w:rFonts w:ascii="Times New Roman" w:hAnsi="Times New Roman" w:cs="Times New Roman"/>
          <w:sz w:val="28"/>
          <w:szCs w:val="28"/>
        </w:rPr>
        <w:t xml:space="preserve"> </w:t>
      </w:r>
      <w:r w:rsidR="00735B6B">
        <w:rPr>
          <w:rFonts w:ascii="Times New Roman" w:hAnsi="Times New Roman" w:cs="Times New Roman"/>
          <w:sz w:val="28"/>
          <w:szCs w:val="28"/>
        </w:rPr>
        <w:t>Самарской области</w:t>
      </w:r>
      <w:proofErr w:type="gramEnd"/>
      <w:r w:rsidR="00735B6B">
        <w:rPr>
          <w:rFonts w:ascii="Times New Roman" w:hAnsi="Times New Roman" w:cs="Times New Roman"/>
          <w:sz w:val="28"/>
          <w:szCs w:val="28"/>
        </w:rPr>
        <w:t xml:space="preserve"> </w:t>
      </w:r>
      <w:r w:rsidR="00224DEC" w:rsidRPr="008004FB">
        <w:rPr>
          <w:rFonts w:ascii="Times New Roman" w:hAnsi="Times New Roman" w:cs="Times New Roman"/>
          <w:sz w:val="28"/>
          <w:szCs w:val="28"/>
        </w:rPr>
        <w:t>«Реабилитационный центр для детей и подростков с ограниченными возможностями «</w:t>
      </w:r>
      <w:proofErr w:type="spellStart"/>
      <w:r w:rsidR="00224DEC" w:rsidRPr="008004FB">
        <w:rPr>
          <w:rFonts w:ascii="Times New Roman" w:hAnsi="Times New Roman" w:cs="Times New Roman"/>
          <w:sz w:val="28"/>
          <w:szCs w:val="28"/>
        </w:rPr>
        <w:t>Журавушка</w:t>
      </w:r>
      <w:proofErr w:type="spellEnd"/>
      <w:r w:rsidR="00224DEC" w:rsidRPr="008004FB">
        <w:rPr>
          <w:rFonts w:ascii="Times New Roman" w:hAnsi="Times New Roman" w:cs="Times New Roman"/>
          <w:sz w:val="28"/>
          <w:szCs w:val="28"/>
        </w:rPr>
        <w:t xml:space="preserve">», ГКУ </w:t>
      </w:r>
      <w:r w:rsidR="0040719C" w:rsidRPr="008004FB">
        <w:rPr>
          <w:rFonts w:ascii="Times New Roman" w:hAnsi="Times New Roman" w:cs="Times New Roman"/>
          <w:sz w:val="28"/>
          <w:szCs w:val="28"/>
        </w:rPr>
        <w:t xml:space="preserve">Самарской области </w:t>
      </w:r>
      <w:r w:rsidR="00224DEC" w:rsidRPr="008004FB">
        <w:rPr>
          <w:rFonts w:ascii="Times New Roman" w:hAnsi="Times New Roman" w:cs="Times New Roman"/>
          <w:sz w:val="28"/>
          <w:szCs w:val="28"/>
        </w:rPr>
        <w:t xml:space="preserve">«Чапаевский социально-реабилитационный центр для несовершеннолетних» и </w:t>
      </w:r>
      <w:r w:rsidR="0040719C" w:rsidRPr="008004FB">
        <w:rPr>
          <w:rFonts w:ascii="Times New Roman" w:hAnsi="Times New Roman" w:cs="Times New Roman"/>
          <w:sz w:val="28"/>
          <w:szCs w:val="28"/>
        </w:rPr>
        <w:t xml:space="preserve">ГБУ Самарской области «Реабилитационный центр для инвалидов «Самарский» (по 10,0). </w:t>
      </w:r>
      <w:proofErr w:type="gramStart"/>
      <w:r w:rsidR="00C063B5" w:rsidRPr="008004FB">
        <w:rPr>
          <w:rFonts w:ascii="Times New Roman" w:hAnsi="Times New Roman"/>
          <w:sz w:val="28"/>
          <w:szCs w:val="28"/>
        </w:rPr>
        <w:t xml:space="preserve">Сниженные относительно </w:t>
      </w:r>
      <w:proofErr w:type="spellStart"/>
      <w:r w:rsidR="00C063B5" w:rsidRPr="008004FB">
        <w:rPr>
          <w:rFonts w:ascii="Times New Roman" w:hAnsi="Times New Roman"/>
          <w:sz w:val="28"/>
          <w:szCs w:val="28"/>
        </w:rPr>
        <w:t>среднеобластного</w:t>
      </w:r>
      <w:proofErr w:type="spellEnd"/>
      <w:r w:rsidR="00C063B5" w:rsidRPr="008004FB">
        <w:rPr>
          <w:rFonts w:ascii="Times New Roman" w:hAnsi="Times New Roman"/>
          <w:sz w:val="28"/>
          <w:szCs w:val="28"/>
        </w:rPr>
        <w:t xml:space="preserve"> уровня</w:t>
      </w:r>
      <w:r w:rsidR="00D0577E" w:rsidRPr="008004FB">
        <w:rPr>
          <w:rFonts w:ascii="Times New Roman" w:hAnsi="Times New Roman"/>
          <w:sz w:val="28"/>
          <w:szCs w:val="28"/>
        </w:rPr>
        <w:t xml:space="preserve"> показател</w:t>
      </w:r>
      <w:r w:rsidR="00E20136" w:rsidRPr="008004FB">
        <w:rPr>
          <w:rFonts w:ascii="Times New Roman" w:hAnsi="Times New Roman"/>
          <w:sz w:val="28"/>
          <w:szCs w:val="28"/>
        </w:rPr>
        <w:t>и</w:t>
      </w:r>
      <w:r w:rsidR="00D0577E" w:rsidRPr="008004FB">
        <w:rPr>
          <w:rFonts w:ascii="Times New Roman" w:hAnsi="Times New Roman"/>
          <w:sz w:val="28"/>
          <w:szCs w:val="28"/>
        </w:rPr>
        <w:t xml:space="preserve"> удовлетворенности </w:t>
      </w:r>
      <w:r w:rsidR="00C063B5" w:rsidRPr="008004FB">
        <w:rPr>
          <w:rFonts w:ascii="Times New Roman" w:hAnsi="Times New Roman"/>
          <w:sz w:val="28"/>
          <w:szCs w:val="28"/>
        </w:rPr>
        <w:t>наблюдается в</w:t>
      </w:r>
      <w:r w:rsidR="00D0577E" w:rsidRPr="008004FB">
        <w:rPr>
          <w:rFonts w:ascii="Times New Roman" w:hAnsi="Times New Roman"/>
          <w:sz w:val="28"/>
          <w:szCs w:val="28"/>
        </w:rPr>
        <w:t xml:space="preserve"> </w:t>
      </w:r>
      <w:r w:rsidR="00E20136" w:rsidRPr="008004FB">
        <w:rPr>
          <w:rFonts w:ascii="Times New Roman" w:hAnsi="Times New Roman"/>
          <w:sz w:val="28"/>
          <w:szCs w:val="28"/>
        </w:rPr>
        <w:t>ГБУ Самарской области «Приволжский молодежный пансионат для инвалидов (психоневрологический интернат)» (7,4), ГКУ  Самарской области «Социально-реабилитационный центр для несовершеннолетних «Наш дом» (7,5), ГКУ г Самарской области «Реабилитационный центр для детей и подростков с ограниченными возможностями «Светлячок» и ГБУ Самарской области «Реабилитационный центр для инвалидов вследствие психических заболеваний (Центр дневного пребывания граждан пожилого возраста</w:t>
      </w:r>
      <w:proofErr w:type="gramEnd"/>
      <w:r w:rsidR="00E20136" w:rsidRPr="008004FB">
        <w:rPr>
          <w:rFonts w:ascii="Times New Roman" w:hAnsi="Times New Roman"/>
          <w:sz w:val="28"/>
          <w:szCs w:val="28"/>
        </w:rPr>
        <w:t xml:space="preserve"> и инвалидов) «Здоровье» (по 7,9). </w:t>
      </w:r>
      <w:proofErr w:type="spellStart"/>
      <w:r w:rsidR="00E20136" w:rsidRPr="008004FB">
        <w:rPr>
          <w:rFonts w:ascii="Times New Roman" w:hAnsi="Times New Roman"/>
          <w:sz w:val="28"/>
          <w:szCs w:val="28"/>
          <w:lang w:eastAsia="ru-RU"/>
        </w:rPr>
        <w:t>Среднеобластной</w:t>
      </w:r>
      <w:proofErr w:type="spellEnd"/>
      <w:r w:rsidR="00E20136" w:rsidRPr="008004FB">
        <w:rPr>
          <w:rFonts w:ascii="Times New Roman" w:hAnsi="Times New Roman"/>
          <w:sz w:val="28"/>
          <w:szCs w:val="28"/>
          <w:lang w:eastAsia="ru-RU"/>
        </w:rPr>
        <w:t xml:space="preserve"> показатель находится на уровне 9,2.</w:t>
      </w:r>
      <w:r w:rsidR="00A05CF4" w:rsidRPr="008004FB">
        <w:rPr>
          <w:rFonts w:ascii="Times New Roman" w:hAnsi="Times New Roman"/>
          <w:sz w:val="28"/>
          <w:szCs w:val="28"/>
          <w:lang w:eastAsia="ru-RU"/>
        </w:rPr>
        <w:t xml:space="preserve"> Следует отметить, что понижение показателя удовлетворенности в данных учреждениях наблюдается, в первую очередь</w:t>
      </w:r>
      <w:r w:rsidR="00D006D1">
        <w:rPr>
          <w:rFonts w:ascii="Times New Roman" w:hAnsi="Times New Roman"/>
          <w:sz w:val="28"/>
          <w:szCs w:val="28"/>
          <w:lang w:eastAsia="ru-RU"/>
        </w:rPr>
        <w:t>,</w:t>
      </w:r>
      <w:r w:rsidR="00A05CF4" w:rsidRPr="008004FB">
        <w:rPr>
          <w:rFonts w:ascii="Times New Roman" w:hAnsi="Times New Roman"/>
          <w:sz w:val="28"/>
          <w:szCs w:val="28"/>
          <w:lang w:eastAsia="ru-RU"/>
        </w:rPr>
        <w:t xml:space="preserve"> из-за невысокой доли работников (кроме </w:t>
      </w:r>
      <w:r w:rsidR="00D006D1">
        <w:rPr>
          <w:rFonts w:ascii="Times New Roman" w:hAnsi="Times New Roman"/>
          <w:sz w:val="28"/>
          <w:szCs w:val="28"/>
          <w:lang w:eastAsia="ru-RU"/>
        </w:rPr>
        <w:t xml:space="preserve">административно-управленческого </w:t>
      </w:r>
      <w:r w:rsidR="00A05CF4" w:rsidRPr="008004FB">
        <w:rPr>
          <w:rFonts w:ascii="Times New Roman" w:hAnsi="Times New Roman"/>
          <w:sz w:val="28"/>
          <w:szCs w:val="28"/>
          <w:lang w:eastAsia="ru-RU"/>
        </w:rPr>
        <w:t>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p>
    <w:p w:rsidR="00431551" w:rsidRDefault="00431551" w:rsidP="00D64ADB">
      <w:pPr>
        <w:jc w:val="center"/>
        <w:rPr>
          <w:rFonts w:ascii="Times New Roman" w:hAnsi="Times New Roman" w:cs="Times New Roman"/>
          <w:sz w:val="24"/>
          <w:szCs w:val="24"/>
        </w:rPr>
      </w:pPr>
    </w:p>
    <w:p w:rsidR="00A05CF4" w:rsidRDefault="00A05CF4" w:rsidP="00D64ADB">
      <w:pPr>
        <w:jc w:val="center"/>
        <w:rPr>
          <w:rFonts w:ascii="Times New Roman" w:hAnsi="Times New Roman" w:cs="Times New Roman"/>
          <w:sz w:val="24"/>
          <w:szCs w:val="24"/>
        </w:rPr>
      </w:pPr>
    </w:p>
    <w:p w:rsidR="00A05CF4" w:rsidRDefault="00A05CF4" w:rsidP="00D64ADB">
      <w:pPr>
        <w:jc w:val="center"/>
        <w:rPr>
          <w:rFonts w:ascii="Times New Roman" w:hAnsi="Times New Roman" w:cs="Times New Roman"/>
          <w:sz w:val="24"/>
          <w:szCs w:val="24"/>
        </w:rPr>
        <w:sectPr w:rsidR="00A05CF4" w:rsidSect="00D470F7">
          <w:pgSz w:w="11906" w:h="16838"/>
          <w:pgMar w:top="1134" w:right="850" w:bottom="1134" w:left="1276" w:header="708" w:footer="708" w:gutter="0"/>
          <w:cols w:space="708"/>
          <w:docGrid w:linePitch="360"/>
        </w:sectPr>
      </w:pPr>
    </w:p>
    <w:p w:rsidR="00D64ADB" w:rsidRPr="00D64ADB" w:rsidRDefault="00146750" w:rsidP="00D64ADB">
      <w:pPr>
        <w:jc w:val="center"/>
        <w:rPr>
          <w:rFonts w:ascii="Times New Roman" w:hAnsi="Times New Roman" w:cs="Times New Roman"/>
          <w:sz w:val="24"/>
          <w:szCs w:val="24"/>
        </w:rPr>
      </w:pPr>
      <w:r>
        <w:rPr>
          <w:noProof/>
          <w:lang w:eastAsia="ru-RU"/>
        </w:rPr>
        <w:lastRenderedPageBreak/>
        <w:drawing>
          <wp:inline distT="0" distB="0" distL="0" distR="0" wp14:anchorId="4FEA66D3" wp14:editId="53460B3D">
            <wp:extent cx="7855528" cy="53949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4ADB" w:rsidRDefault="00D64ADB"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w:t>
      </w:r>
      <w:r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доброжелательность, вежливость, компетентность работников организаций социального обслуживания</w:t>
      </w:r>
    </w:p>
    <w:p w:rsidR="00431551" w:rsidRDefault="00431551" w:rsidP="00D64ADB">
      <w:pPr>
        <w:jc w:val="center"/>
        <w:rPr>
          <w:rFonts w:ascii="Times New Roman" w:hAnsi="Times New Roman" w:cs="Times New Roman"/>
          <w:b/>
          <w:sz w:val="24"/>
          <w:szCs w:val="24"/>
        </w:rPr>
        <w:sectPr w:rsidR="00431551" w:rsidSect="00431551">
          <w:pgSz w:w="16838" w:h="11906" w:orient="landscape"/>
          <w:pgMar w:top="1276" w:right="1134" w:bottom="851" w:left="1134" w:header="709" w:footer="709" w:gutter="0"/>
          <w:cols w:space="708"/>
          <w:docGrid w:linePitch="360"/>
        </w:sectPr>
      </w:pPr>
    </w:p>
    <w:p w:rsidR="00D0577E" w:rsidRDefault="00D0577E" w:rsidP="00D64ADB">
      <w:pPr>
        <w:jc w:val="center"/>
        <w:rPr>
          <w:rFonts w:ascii="Times New Roman" w:hAnsi="Times New Roman" w:cs="Times New Roman"/>
          <w:b/>
          <w:sz w:val="24"/>
          <w:szCs w:val="24"/>
        </w:rPr>
      </w:pPr>
    </w:p>
    <w:p w:rsidR="0095741A" w:rsidRDefault="0095741A" w:rsidP="0095741A">
      <w:pPr>
        <w:rPr>
          <w:rStyle w:val="aff4"/>
          <w:rFonts w:ascii="Times New Roman" w:hAnsi="Times New Roman" w:cs="Times New Roman"/>
          <w:i/>
          <w:sz w:val="24"/>
          <w:szCs w:val="24"/>
        </w:rPr>
      </w:pPr>
      <w:r w:rsidRPr="00431551">
        <w:rPr>
          <w:rStyle w:val="aff4"/>
          <w:rFonts w:ascii="Times New Roman" w:hAnsi="Times New Roman" w:cs="Times New Roman"/>
          <w:i/>
          <w:sz w:val="24"/>
          <w:szCs w:val="24"/>
        </w:rPr>
        <w:t xml:space="preserve">2.1.4. Показатели, характеризующие </w:t>
      </w:r>
      <w:r>
        <w:rPr>
          <w:rStyle w:val="aff4"/>
          <w:rFonts w:ascii="Times New Roman" w:hAnsi="Times New Roman" w:cs="Times New Roman"/>
          <w:i/>
          <w:sz w:val="24"/>
          <w:szCs w:val="24"/>
        </w:rPr>
        <w:t>удовлетворенность качеством оказания услуги</w:t>
      </w:r>
    </w:p>
    <w:p w:rsidR="0095741A" w:rsidRDefault="0095741A" w:rsidP="0095741A">
      <w:pPr>
        <w:rPr>
          <w:rFonts w:ascii="Times New Roman" w:hAnsi="Times New Roman" w:cs="Times New Roman"/>
          <w:sz w:val="24"/>
          <w:szCs w:val="24"/>
        </w:rPr>
      </w:pPr>
    </w:p>
    <w:p w:rsidR="001F6F91" w:rsidRPr="008004FB" w:rsidRDefault="00E20136" w:rsidP="008004FB">
      <w:pPr>
        <w:ind w:firstLine="851"/>
        <w:jc w:val="both"/>
        <w:rPr>
          <w:rFonts w:ascii="Times New Roman" w:hAnsi="Times New Roman" w:cs="Times New Roman"/>
          <w:sz w:val="28"/>
          <w:szCs w:val="28"/>
        </w:rPr>
      </w:pPr>
      <w:proofErr w:type="spellStart"/>
      <w:r w:rsidRPr="008004FB">
        <w:rPr>
          <w:rFonts w:ascii="Times New Roman" w:hAnsi="Times New Roman" w:cs="Times New Roman"/>
          <w:sz w:val="28"/>
          <w:szCs w:val="28"/>
        </w:rPr>
        <w:t>Среднеобластной</w:t>
      </w:r>
      <w:proofErr w:type="spellEnd"/>
      <w:r w:rsidRPr="008004FB">
        <w:rPr>
          <w:rFonts w:ascii="Times New Roman" w:hAnsi="Times New Roman" w:cs="Times New Roman"/>
          <w:sz w:val="28"/>
          <w:szCs w:val="28"/>
        </w:rPr>
        <w:t xml:space="preserve"> показатель удовлетворенности качеством оказания социальных услуг находится на уровне 9,4. Самые</w:t>
      </w:r>
      <w:r w:rsidR="00D0577E" w:rsidRPr="008004FB">
        <w:rPr>
          <w:rFonts w:ascii="Times New Roman" w:hAnsi="Times New Roman" w:cs="Times New Roman"/>
          <w:sz w:val="28"/>
          <w:szCs w:val="28"/>
        </w:rPr>
        <w:t xml:space="preserve"> </w:t>
      </w:r>
      <w:r w:rsidRPr="008004FB">
        <w:rPr>
          <w:rFonts w:ascii="Times New Roman" w:hAnsi="Times New Roman" w:cs="Times New Roman"/>
          <w:sz w:val="28"/>
          <w:szCs w:val="28"/>
        </w:rPr>
        <w:t>высокие оценки получили</w:t>
      </w:r>
      <w:r w:rsidR="00D0577E" w:rsidRPr="008004FB">
        <w:rPr>
          <w:rFonts w:ascii="Times New Roman" w:hAnsi="Times New Roman" w:cs="Times New Roman"/>
          <w:sz w:val="28"/>
          <w:szCs w:val="28"/>
        </w:rPr>
        <w:t xml:space="preserve"> </w:t>
      </w:r>
      <w:r w:rsidRPr="008004FB">
        <w:rPr>
          <w:rFonts w:ascii="Times New Roman" w:hAnsi="Times New Roman" w:cs="Times New Roman"/>
          <w:sz w:val="28"/>
          <w:szCs w:val="28"/>
        </w:rPr>
        <w:t xml:space="preserve">ГКУ </w:t>
      </w:r>
      <w:r w:rsidR="00735B6B">
        <w:rPr>
          <w:rFonts w:ascii="Times New Roman" w:hAnsi="Times New Roman" w:cs="Times New Roman"/>
          <w:sz w:val="28"/>
          <w:szCs w:val="28"/>
        </w:rPr>
        <w:t xml:space="preserve">Самарской области </w:t>
      </w:r>
      <w:r w:rsidRPr="008004FB">
        <w:rPr>
          <w:rFonts w:ascii="Times New Roman" w:hAnsi="Times New Roman" w:cs="Times New Roman"/>
          <w:sz w:val="28"/>
          <w:szCs w:val="28"/>
        </w:rPr>
        <w:t>«Реабилитационный центр для детей и подростков с ограниченными возможностями «</w:t>
      </w:r>
      <w:proofErr w:type="spellStart"/>
      <w:r w:rsidRPr="008004FB">
        <w:rPr>
          <w:rFonts w:ascii="Times New Roman" w:hAnsi="Times New Roman" w:cs="Times New Roman"/>
          <w:sz w:val="28"/>
          <w:szCs w:val="28"/>
        </w:rPr>
        <w:t>Варрель</w:t>
      </w:r>
      <w:proofErr w:type="spellEnd"/>
      <w:r w:rsidRPr="008004FB">
        <w:rPr>
          <w:rFonts w:ascii="Times New Roman" w:hAnsi="Times New Roman" w:cs="Times New Roman"/>
          <w:sz w:val="28"/>
          <w:szCs w:val="28"/>
        </w:rPr>
        <w:t xml:space="preserve">», ГКУ Самарской области «Социально-реабилитационный центр для несовершеннолетних «Огонек» и ГКУ Самарской области «Реабилитационный центр для детей и подростков с ограниченными возможностями «Светлячок» (по 9,9). </w:t>
      </w:r>
      <w:r w:rsidR="00B40D69" w:rsidRPr="008004FB">
        <w:rPr>
          <w:rFonts w:ascii="Times New Roman" w:eastAsia="Times New Roman" w:hAnsi="Times New Roman" w:cs="Times New Roman"/>
          <w:sz w:val="28"/>
          <w:szCs w:val="28"/>
          <w:lang w:eastAsia="ru-RU"/>
        </w:rPr>
        <w:t xml:space="preserve"> </w:t>
      </w:r>
      <w:proofErr w:type="gramStart"/>
      <w:r w:rsidR="00CF0DB1" w:rsidRPr="008004FB">
        <w:rPr>
          <w:rFonts w:ascii="Times New Roman" w:eastAsia="Times New Roman" w:hAnsi="Times New Roman" w:cs="Times New Roman"/>
          <w:sz w:val="28"/>
          <w:szCs w:val="28"/>
          <w:lang w:eastAsia="ru-RU"/>
        </w:rPr>
        <w:t xml:space="preserve">Несколько ниже </w:t>
      </w:r>
      <w:proofErr w:type="spellStart"/>
      <w:r w:rsidR="00CF0DB1" w:rsidRPr="008004FB">
        <w:rPr>
          <w:rFonts w:ascii="Times New Roman" w:eastAsia="Times New Roman" w:hAnsi="Times New Roman" w:cs="Times New Roman"/>
          <w:sz w:val="28"/>
          <w:szCs w:val="28"/>
          <w:lang w:eastAsia="ru-RU"/>
        </w:rPr>
        <w:t>среднеобластного</w:t>
      </w:r>
      <w:proofErr w:type="spellEnd"/>
      <w:r w:rsidR="00CF0DB1" w:rsidRPr="008004FB">
        <w:rPr>
          <w:rFonts w:ascii="Times New Roman" w:eastAsia="Times New Roman" w:hAnsi="Times New Roman" w:cs="Times New Roman"/>
          <w:sz w:val="28"/>
          <w:szCs w:val="28"/>
          <w:lang w:eastAsia="ru-RU"/>
        </w:rPr>
        <w:t xml:space="preserve"> значения находятся показатели у</w:t>
      </w:r>
      <w:r w:rsidRPr="008004FB">
        <w:rPr>
          <w:rFonts w:ascii="Times New Roman" w:eastAsia="Times New Roman" w:hAnsi="Times New Roman" w:cs="Times New Roman"/>
          <w:sz w:val="28"/>
          <w:szCs w:val="28"/>
          <w:lang w:eastAsia="ru-RU"/>
        </w:rPr>
        <w:t xml:space="preserve"> </w:t>
      </w:r>
      <w:r w:rsidRPr="008004FB">
        <w:rPr>
          <w:rFonts w:ascii="Times New Roman" w:hAnsi="Times New Roman" w:cs="Times New Roman"/>
          <w:sz w:val="28"/>
          <w:szCs w:val="28"/>
        </w:rPr>
        <w:t>ГБУ Самарской области «</w:t>
      </w:r>
      <w:proofErr w:type="spellStart"/>
      <w:r w:rsidRPr="008004FB">
        <w:rPr>
          <w:rFonts w:ascii="Times New Roman" w:hAnsi="Times New Roman" w:cs="Times New Roman"/>
          <w:sz w:val="28"/>
          <w:szCs w:val="28"/>
        </w:rPr>
        <w:t>Похвистневский</w:t>
      </w:r>
      <w:proofErr w:type="spellEnd"/>
      <w:r w:rsidRPr="008004FB">
        <w:rPr>
          <w:rFonts w:ascii="Times New Roman" w:hAnsi="Times New Roman" w:cs="Times New Roman"/>
          <w:sz w:val="28"/>
          <w:szCs w:val="28"/>
        </w:rPr>
        <w:t xml:space="preserve"> молодёжный пансионат для инвалидов (психоневрологический интернат)» (8,4), </w:t>
      </w:r>
      <w:r w:rsidR="00125E32" w:rsidRPr="008004FB">
        <w:rPr>
          <w:rFonts w:ascii="Times New Roman" w:hAnsi="Times New Roman" w:cs="Times New Roman"/>
          <w:sz w:val="28"/>
          <w:szCs w:val="28"/>
        </w:rPr>
        <w:t>ГБУ Самарской области «Реабилитационный центр для инвалидов «Самарский» (8,9), ГБУ Самарской области «Чапаевский пансионат для ветеранов труда (дом-интернат для престарелых и инвалидов)» и ГБУ Самарской области «Приволжский молодежный пансионат для инвалидов (психоневрологический интернат)» (по 9,0).</w:t>
      </w:r>
      <w:proofErr w:type="gramEnd"/>
    </w:p>
    <w:p w:rsidR="00E20136" w:rsidRPr="008004FB" w:rsidRDefault="00E20136" w:rsidP="008004FB">
      <w:pPr>
        <w:jc w:val="both"/>
        <w:rPr>
          <w:rFonts w:ascii="Times New Roman" w:hAnsi="Times New Roman" w:cs="Times New Roman"/>
          <w:sz w:val="28"/>
          <w:szCs w:val="28"/>
        </w:rPr>
      </w:pPr>
    </w:p>
    <w:p w:rsidR="00E20136" w:rsidRDefault="00E20136" w:rsidP="00E20136">
      <w:pPr>
        <w:spacing w:line="360" w:lineRule="auto"/>
        <w:jc w:val="both"/>
        <w:rPr>
          <w:rFonts w:ascii="Times New Roman" w:hAnsi="Times New Roman" w:cs="Times New Roman"/>
          <w:sz w:val="24"/>
          <w:szCs w:val="24"/>
        </w:rPr>
      </w:pPr>
    </w:p>
    <w:p w:rsidR="00E20136" w:rsidRDefault="00E20136" w:rsidP="00E20136">
      <w:pPr>
        <w:spacing w:line="360" w:lineRule="auto"/>
        <w:jc w:val="both"/>
        <w:rPr>
          <w:rFonts w:ascii="Times New Roman" w:hAnsi="Times New Roman" w:cs="Times New Roman"/>
          <w:sz w:val="24"/>
          <w:szCs w:val="24"/>
        </w:rPr>
        <w:sectPr w:rsidR="00E20136" w:rsidSect="00D470F7">
          <w:pgSz w:w="11906" w:h="16838"/>
          <w:pgMar w:top="1134" w:right="850" w:bottom="1134" w:left="1276" w:header="708" w:footer="708" w:gutter="0"/>
          <w:cols w:space="708"/>
          <w:docGrid w:linePitch="360"/>
        </w:sectPr>
      </w:pPr>
    </w:p>
    <w:p w:rsidR="00BA43AE" w:rsidRDefault="00146750" w:rsidP="00D64ADB">
      <w:pPr>
        <w:jc w:val="center"/>
        <w:rPr>
          <w:rFonts w:ascii="Times New Roman" w:hAnsi="Times New Roman" w:cs="Times New Roman"/>
          <w:sz w:val="24"/>
          <w:szCs w:val="24"/>
        </w:rPr>
      </w:pPr>
      <w:r>
        <w:rPr>
          <w:noProof/>
          <w:lang w:eastAsia="ru-RU"/>
        </w:rPr>
        <w:lastRenderedPageBreak/>
        <w:drawing>
          <wp:inline distT="0" distB="0" distL="0" distR="0" wp14:anchorId="11AB9DCF" wp14:editId="7FD1DBD2">
            <wp:extent cx="8204662" cy="5544589"/>
            <wp:effectExtent l="0" t="0" r="63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470F7" w:rsidRDefault="00D470F7"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5</w:t>
      </w:r>
      <w:r w:rsidRPr="00A82ED4">
        <w:rPr>
          <w:rFonts w:ascii="Times New Roman" w:hAnsi="Times New Roman" w:cs="Times New Roman"/>
          <w:b/>
          <w:sz w:val="24"/>
          <w:szCs w:val="24"/>
        </w:rPr>
        <w:fldChar w:fldCharType="end"/>
      </w:r>
      <w:r w:rsidR="005A5831">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удовлетворенность качеством оказания услуг</w:t>
      </w:r>
    </w:p>
    <w:p w:rsidR="001F6F91" w:rsidRDefault="001F6F91" w:rsidP="00D64ADB">
      <w:pPr>
        <w:jc w:val="center"/>
        <w:rPr>
          <w:rFonts w:ascii="Times New Roman" w:hAnsi="Times New Roman" w:cs="Times New Roman"/>
          <w:b/>
          <w:sz w:val="24"/>
          <w:szCs w:val="24"/>
        </w:rPr>
        <w:sectPr w:rsidR="001F6F91" w:rsidSect="001F6F91">
          <w:pgSz w:w="16838" w:h="11906" w:orient="landscape"/>
          <w:pgMar w:top="1276" w:right="1134" w:bottom="851" w:left="1134" w:header="709" w:footer="709" w:gutter="0"/>
          <w:cols w:space="708"/>
          <w:docGrid w:linePitch="360"/>
        </w:sectPr>
      </w:pPr>
    </w:p>
    <w:p w:rsidR="0095741A" w:rsidRDefault="0095741A" w:rsidP="0095741A">
      <w:pPr>
        <w:rPr>
          <w:rStyle w:val="aff4"/>
          <w:rFonts w:ascii="Times New Roman" w:hAnsi="Times New Roman" w:cs="Times New Roman"/>
          <w:i/>
          <w:sz w:val="24"/>
          <w:szCs w:val="24"/>
        </w:rPr>
      </w:pPr>
      <w:r w:rsidRPr="00431551">
        <w:rPr>
          <w:rStyle w:val="aff4"/>
          <w:rFonts w:ascii="Times New Roman" w:hAnsi="Times New Roman" w:cs="Times New Roman"/>
          <w:i/>
          <w:sz w:val="24"/>
          <w:szCs w:val="24"/>
        </w:rPr>
        <w:lastRenderedPageBreak/>
        <w:t xml:space="preserve">2.1.4. </w:t>
      </w:r>
      <w:r w:rsidR="00313D33">
        <w:rPr>
          <w:rStyle w:val="aff4"/>
          <w:rFonts w:ascii="Times New Roman" w:hAnsi="Times New Roman" w:cs="Times New Roman"/>
          <w:i/>
          <w:sz w:val="24"/>
          <w:szCs w:val="24"/>
        </w:rPr>
        <w:t>Интегральная оценка</w:t>
      </w:r>
    </w:p>
    <w:p w:rsidR="00B40D69" w:rsidRDefault="00B40D69" w:rsidP="00D64ADB">
      <w:pPr>
        <w:jc w:val="center"/>
        <w:rPr>
          <w:rFonts w:ascii="Times New Roman" w:hAnsi="Times New Roman" w:cs="Times New Roman"/>
          <w:b/>
          <w:sz w:val="24"/>
          <w:szCs w:val="24"/>
        </w:rPr>
      </w:pPr>
    </w:p>
    <w:p w:rsidR="00DA4534" w:rsidRPr="008004FB" w:rsidRDefault="00B40D69"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В итоге представлены интегральные показатели по всем учреждениям социального обслуживания населения</w:t>
      </w:r>
      <w:r w:rsidR="00125E32" w:rsidRPr="008004FB">
        <w:rPr>
          <w:rFonts w:ascii="Times New Roman" w:hAnsi="Times New Roman" w:cs="Times New Roman"/>
          <w:sz w:val="28"/>
          <w:szCs w:val="28"/>
        </w:rPr>
        <w:t xml:space="preserve"> Самарской области</w:t>
      </w:r>
      <w:r w:rsidRPr="008004FB">
        <w:rPr>
          <w:rFonts w:ascii="Times New Roman" w:hAnsi="Times New Roman" w:cs="Times New Roman"/>
          <w:sz w:val="28"/>
          <w:szCs w:val="28"/>
        </w:rPr>
        <w:t xml:space="preserve">, среди которых самый высокий – у </w:t>
      </w:r>
      <w:r w:rsidR="00125E32" w:rsidRPr="008004FB">
        <w:rPr>
          <w:rFonts w:ascii="Times New Roman" w:hAnsi="Times New Roman"/>
          <w:sz w:val="28"/>
          <w:szCs w:val="28"/>
        </w:rPr>
        <w:t>ГКУ Самарской области  «</w:t>
      </w:r>
      <w:proofErr w:type="spellStart"/>
      <w:r w:rsidR="00125E32" w:rsidRPr="008004FB">
        <w:rPr>
          <w:rFonts w:ascii="Times New Roman" w:hAnsi="Times New Roman"/>
          <w:sz w:val="28"/>
          <w:szCs w:val="28"/>
        </w:rPr>
        <w:t>Большеглушицкий</w:t>
      </w:r>
      <w:proofErr w:type="spellEnd"/>
      <w:r w:rsidR="00125E32" w:rsidRPr="008004FB">
        <w:rPr>
          <w:rFonts w:ascii="Times New Roman" w:hAnsi="Times New Roman"/>
          <w:sz w:val="28"/>
          <w:szCs w:val="28"/>
        </w:rPr>
        <w:t xml:space="preserve"> реабилитационный центр для детей и подростков с ограниченными возможностями»</w:t>
      </w:r>
      <w:r w:rsidRPr="008004FB">
        <w:rPr>
          <w:rFonts w:ascii="Times New Roman" w:hAnsi="Times New Roman"/>
          <w:sz w:val="28"/>
          <w:szCs w:val="28"/>
        </w:rPr>
        <w:t xml:space="preserve"> (</w:t>
      </w:r>
      <w:r w:rsidR="00125E32" w:rsidRPr="008004FB">
        <w:rPr>
          <w:rFonts w:ascii="Times New Roman" w:hAnsi="Times New Roman"/>
          <w:sz w:val="28"/>
          <w:szCs w:val="28"/>
        </w:rPr>
        <w:t>9,87</w:t>
      </w:r>
      <w:r w:rsidRPr="008004FB">
        <w:rPr>
          <w:rFonts w:ascii="Times New Roman" w:hAnsi="Times New Roman"/>
          <w:sz w:val="28"/>
          <w:szCs w:val="28"/>
        </w:rPr>
        <w:t>)</w:t>
      </w:r>
      <w:r w:rsidR="00125E32" w:rsidRPr="008004FB">
        <w:rPr>
          <w:rFonts w:ascii="Times New Roman" w:hAnsi="Times New Roman"/>
          <w:sz w:val="28"/>
          <w:szCs w:val="28"/>
        </w:rPr>
        <w:t>, а</w:t>
      </w:r>
      <w:r w:rsidRPr="008004FB">
        <w:rPr>
          <w:rFonts w:ascii="Times New Roman" w:hAnsi="Times New Roman"/>
          <w:sz w:val="28"/>
          <w:szCs w:val="28"/>
        </w:rPr>
        <w:t xml:space="preserve"> самый низкий – </w:t>
      </w:r>
      <w:r w:rsidR="00125E32" w:rsidRPr="008004FB">
        <w:rPr>
          <w:rFonts w:ascii="Times New Roman" w:hAnsi="Times New Roman"/>
          <w:sz w:val="28"/>
          <w:szCs w:val="28"/>
        </w:rPr>
        <w:t>ГБУ Самарской области «</w:t>
      </w:r>
      <w:proofErr w:type="spellStart"/>
      <w:r w:rsidR="00125E32" w:rsidRPr="008004FB">
        <w:rPr>
          <w:rFonts w:ascii="Times New Roman" w:hAnsi="Times New Roman"/>
          <w:sz w:val="28"/>
          <w:szCs w:val="28"/>
        </w:rPr>
        <w:t>Похвистневский</w:t>
      </w:r>
      <w:proofErr w:type="spellEnd"/>
      <w:r w:rsidR="00125E32" w:rsidRPr="008004FB">
        <w:rPr>
          <w:rFonts w:ascii="Times New Roman" w:hAnsi="Times New Roman"/>
          <w:sz w:val="28"/>
          <w:szCs w:val="28"/>
        </w:rPr>
        <w:t xml:space="preserve"> молодёжный пансионат для инвалидов (психоневрологический интернат)»</w:t>
      </w:r>
      <w:r w:rsidRPr="008004FB">
        <w:rPr>
          <w:rFonts w:ascii="Times New Roman" w:hAnsi="Times New Roman"/>
          <w:sz w:val="28"/>
          <w:szCs w:val="28"/>
        </w:rPr>
        <w:t xml:space="preserve"> (</w:t>
      </w:r>
      <w:r w:rsidR="00125E32" w:rsidRPr="008004FB">
        <w:rPr>
          <w:rFonts w:ascii="Times New Roman" w:hAnsi="Times New Roman"/>
          <w:sz w:val="28"/>
          <w:szCs w:val="28"/>
        </w:rPr>
        <w:t>8,67</w:t>
      </w:r>
      <w:r w:rsidRPr="008004FB">
        <w:rPr>
          <w:rFonts w:ascii="Times New Roman" w:hAnsi="Times New Roman"/>
          <w:sz w:val="28"/>
          <w:szCs w:val="28"/>
        </w:rPr>
        <w:t>).</w:t>
      </w:r>
      <w:r w:rsidR="00125E32" w:rsidRPr="008004FB">
        <w:rPr>
          <w:rFonts w:ascii="Times New Roman" w:hAnsi="Times New Roman" w:cs="Times New Roman"/>
          <w:sz w:val="28"/>
          <w:szCs w:val="28"/>
        </w:rPr>
        <w:t xml:space="preserve"> </w:t>
      </w:r>
      <w:proofErr w:type="spellStart"/>
      <w:r w:rsidR="00125E32" w:rsidRPr="008004FB">
        <w:rPr>
          <w:rFonts w:ascii="Times New Roman" w:hAnsi="Times New Roman" w:cs="Times New Roman"/>
          <w:sz w:val="28"/>
          <w:szCs w:val="28"/>
        </w:rPr>
        <w:t>Среднеобластной</w:t>
      </w:r>
      <w:proofErr w:type="spellEnd"/>
      <w:r w:rsidR="00125E32" w:rsidRPr="008004FB">
        <w:rPr>
          <w:rFonts w:ascii="Times New Roman" w:hAnsi="Times New Roman" w:cs="Times New Roman"/>
          <w:sz w:val="28"/>
          <w:szCs w:val="28"/>
        </w:rPr>
        <w:t xml:space="preserve"> показатель интегральной оценки находится на уровне 9,29.</w:t>
      </w:r>
    </w:p>
    <w:p w:rsidR="00125E32" w:rsidRPr="00125E32" w:rsidRDefault="00125E32" w:rsidP="00125E32">
      <w:pPr>
        <w:spacing w:line="360" w:lineRule="auto"/>
        <w:ind w:firstLine="851"/>
        <w:jc w:val="both"/>
        <w:rPr>
          <w:rFonts w:ascii="Times New Roman" w:hAnsi="Times New Roman" w:cs="Times New Roman"/>
          <w:sz w:val="24"/>
          <w:szCs w:val="24"/>
        </w:rPr>
        <w:sectPr w:rsidR="00125E32" w:rsidRPr="00125E32" w:rsidSect="00D470F7">
          <w:pgSz w:w="11906" w:h="16838"/>
          <w:pgMar w:top="1134" w:right="850" w:bottom="1134" w:left="1276" w:header="708" w:footer="708" w:gutter="0"/>
          <w:cols w:space="708"/>
          <w:docGrid w:linePitch="360"/>
        </w:sectPr>
      </w:pPr>
    </w:p>
    <w:p w:rsidR="00D64ADB" w:rsidRPr="00A82ED4" w:rsidRDefault="00792774" w:rsidP="00D64ADB">
      <w:pPr>
        <w:jc w:val="center"/>
        <w:rPr>
          <w:rFonts w:ascii="Times New Roman" w:hAnsi="Times New Roman" w:cs="Times New Roman"/>
          <w:b/>
          <w:sz w:val="24"/>
          <w:szCs w:val="24"/>
        </w:rPr>
      </w:pPr>
      <w:r>
        <w:rPr>
          <w:noProof/>
          <w:lang w:eastAsia="ru-RU"/>
        </w:rPr>
        <w:lastRenderedPageBreak/>
        <w:drawing>
          <wp:inline distT="0" distB="0" distL="0" distR="0" wp14:anchorId="7C2F68B3" wp14:editId="174DD235">
            <wp:extent cx="8021782" cy="5710843"/>
            <wp:effectExtent l="0" t="0" r="0"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4ADB" w:rsidRPr="00A82ED4" w:rsidRDefault="00D64ADB"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6</w:t>
      </w:r>
      <w:r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Интегральный показатель</w:t>
      </w:r>
    </w:p>
    <w:p w:rsidR="00DA4534" w:rsidRDefault="00DA4534" w:rsidP="00D64ADB">
      <w:pPr>
        <w:pStyle w:val="afa"/>
        <w:ind w:left="792"/>
        <w:rPr>
          <w:rFonts w:ascii="Times New Roman" w:hAnsi="Times New Roman"/>
          <w:sz w:val="24"/>
          <w:szCs w:val="24"/>
          <w:lang w:val="ru-RU"/>
        </w:rPr>
        <w:sectPr w:rsidR="00DA4534" w:rsidSect="00DA4534">
          <w:pgSz w:w="16838" w:h="11906" w:orient="landscape"/>
          <w:pgMar w:top="1276" w:right="1134" w:bottom="851" w:left="1134" w:header="709" w:footer="709" w:gutter="0"/>
          <w:cols w:space="708"/>
          <w:docGrid w:linePitch="360"/>
        </w:sectPr>
      </w:pPr>
    </w:p>
    <w:p w:rsidR="00857F8F" w:rsidRDefault="00857F8F" w:rsidP="00923CF8">
      <w:pPr>
        <w:pStyle w:val="2"/>
        <w:pageBreakBefore/>
        <w:ind w:left="578" w:hanging="578"/>
        <w:rPr>
          <w:rStyle w:val="s10"/>
        </w:rPr>
      </w:pPr>
      <w:bookmarkStart w:id="56" w:name="_Toc465952443"/>
      <w:r>
        <w:lastRenderedPageBreak/>
        <w:t>2.</w:t>
      </w:r>
      <w:r w:rsidR="008018A7">
        <w:t>2</w:t>
      </w:r>
      <w:r w:rsidRPr="00857F8F">
        <w:rPr>
          <w:rStyle w:val="s10"/>
        </w:rPr>
        <w:t xml:space="preserve"> </w:t>
      </w:r>
      <w:r w:rsidR="004A3CCA">
        <w:rPr>
          <w:rStyle w:val="s10"/>
        </w:rPr>
        <w:t>ОЦЕНКА ВЫПОЛНЕНИЯ НОРМАТИВНЫХ ЗНАЧЕНИЙ ОРГАНИЗАЦИЯМИ СОЦИАЛЬНОГО ОБСЛУЖИВАНИЯ</w:t>
      </w:r>
      <w:bookmarkEnd w:id="56"/>
      <w:r>
        <w:rPr>
          <w:rStyle w:val="s10"/>
        </w:rPr>
        <w:t xml:space="preserve"> </w:t>
      </w:r>
    </w:p>
    <w:p w:rsidR="00857F8F" w:rsidRDefault="00857F8F" w:rsidP="00857F8F"/>
    <w:p w:rsidR="00857F8F" w:rsidRPr="00857F8F" w:rsidRDefault="00857F8F" w:rsidP="00857F8F"/>
    <w:p w:rsidR="00857F8F" w:rsidRPr="008004FB" w:rsidRDefault="00857F8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В ходе мониторинга также замерялись нормативно установленные (</w:t>
      </w:r>
      <w:proofErr w:type="gramStart"/>
      <w:r w:rsidRPr="008004FB">
        <w:rPr>
          <w:rFonts w:ascii="Times New Roman" w:hAnsi="Times New Roman" w:cs="Times New Roman"/>
          <w:sz w:val="28"/>
          <w:szCs w:val="28"/>
        </w:rPr>
        <w:t>согласно Указа</w:t>
      </w:r>
      <w:proofErr w:type="gramEnd"/>
      <w:r w:rsidRPr="008004FB">
        <w:rPr>
          <w:rFonts w:ascii="Times New Roman" w:hAnsi="Times New Roman" w:cs="Times New Roman"/>
          <w:sz w:val="28"/>
          <w:szCs w:val="28"/>
        </w:rPr>
        <w:t xml:space="preserve"> Президента Российс</w:t>
      </w:r>
      <w:r w:rsidR="00CE384A" w:rsidRPr="008004FB">
        <w:rPr>
          <w:rFonts w:ascii="Times New Roman" w:hAnsi="Times New Roman" w:cs="Times New Roman"/>
          <w:sz w:val="28"/>
          <w:szCs w:val="28"/>
        </w:rPr>
        <w:t>кой Федерации 7 мая 2012 года N</w:t>
      </w:r>
      <w:r w:rsidRPr="008004FB">
        <w:rPr>
          <w:rFonts w:ascii="Times New Roman" w:hAnsi="Times New Roman" w:cs="Times New Roman"/>
          <w:sz w:val="28"/>
          <w:szCs w:val="28"/>
        </w:rPr>
        <w:t xml:space="preserve">601)   показатели работы организаций, предоставляющих социальные услуги в сфере социального обслуживания. Сопоставление фактических и нормативных значений было проведено по </w:t>
      </w:r>
      <w:r w:rsidR="00497A58" w:rsidRPr="008004FB">
        <w:rPr>
          <w:rFonts w:ascii="Times New Roman" w:hAnsi="Times New Roman" w:cs="Times New Roman"/>
          <w:sz w:val="28"/>
          <w:szCs w:val="28"/>
        </w:rPr>
        <w:t>2</w:t>
      </w:r>
      <w:r w:rsidRPr="008004FB">
        <w:rPr>
          <w:rFonts w:ascii="Times New Roman" w:hAnsi="Times New Roman" w:cs="Times New Roman"/>
          <w:sz w:val="28"/>
          <w:szCs w:val="28"/>
        </w:rPr>
        <w:t>-м ключевым показателям:</w:t>
      </w:r>
    </w:p>
    <w:p w:rsidR="00857F8F" w:rsidRPr="008004FB" w:rsidRDefault="00857F8F" w:rsidP="008004FB">
      <w:pPr>
        <w:pStyle w:val="afa"/>
        <w:numPr>
          <w:ilvl w:val="0"/>
          <w:numId w:val="42"/>
        </w:numPr>
        <w:overflowPunct w:val="0"/>
        <w:spacing w:line="240" w:lineRule="auto"/>
        <w:jc w:val="both"/>
        <w:rPr>
          <w:rFonts w:ascii="Times New Roman" w:hAnsi="Times New Roman"/>
          <w:sz w:val="28"/>
          <w:szCs w:val="28"/>
        </w:rPr>
      </w:pPr>
      <w:r w:rsidRPr="008004FB">
        <w:rPr>
          <w:rFonts w:ascii="Times New Roman" w:hAnsi="Times New Roman"/>
          <w:i/>
          <w:sz w:val="28"/>
          <w:szCs w:val="28"/>
        </w:rPr>
        <w:t>уровень удовлетворенности граждан качеством предоставления социальных услуг в учреждениях социального обслуживания</w:t>
      </w:r>
      <w:r w:rsidRPr="008004FB">
        <w:rPr>
          <w:rFonts w:ascii="Times New Roman" w:hAnsi="Times New Roman"/>
          <w:sz w:val="28"/>
          <w:szCs w:val="28"/>
        </w:rPr>
        <w:t xml:space="preserve">. Самое высокое значение показателя было зафиксировано </w:t>
      </w:r>
      <w:r w:rsidR="001F7D43" w:rsidRPr="008004FB">
        <w:rPr>
          <w:rFonts w:ascii="Times New Roman" w:hAnsi="Times New Roman"/>
          <w:sz w:val="28"/>
          <w:szCs w:val="28"/>
          <w:lang w:val="ru-RU"/>
        </w:rPr>
        <w:t xml:space="preserve">у половины учреждений социального обслуживания (100,0). Самый низкий показатель – у ГБУ Самарской области «Областной реабилитационный центр для детей и подростков с ограниченными возможностями» (96,8). </w:t>
      </w:r>
      <w:r w:rsidRPr="008004FB">
        <w:rPr>
          <w:rFonts w:ascii="Times New Roman" w:hAnsi="Times New Roman"/>
          <w:sz w:val="28"/>
          <w:szCs w:val="28"/>
        </w:rPr>
        <w:t xml:space="preserve">Таким образом, при нормативном значении показателя удовлетворенности 90%, степень его выполнения по учреждениям социального обслуживания составила </w:t>
      </w:r>
      <w:r w:rsidR="001F7D43" w:rsidRPr="008004FB">
        <w:rPr>
          <w:rFonts w:ascii="Times New Roman" w:hAnsi="Times New Roman"/>
          <w:sz w:val="28"/>
          <w:szCs w:val="28"/>
          <w:lang w:val="ru-RU"/>
        </w:rPr>
        <w:t>99,6</w:t>
      </w:r>
      <w:r w:rsidR="001F7D43" w:rsidRPr="008004FB">
        <w:rPr>
          <w:rFonts w:ascii="Times New Roman" w:hAnsi="Times New Roman"/>
          <w:sz w:val="28"/>
          <w:szCs w:val="28"/>
        </w:rPr>
        <w:t>%</w:t>
      </w:r>
      <w:r w:rsidR="001F7D43" w:rsidRPr="008004FB">
        <w:rPr>
          <w:rFonts w:ascii="Times New Roman" w:hAnsi="Times New Roman"/>
          <w:sz w:val="28"/>
          <w:szCs w:val="28"/>
          <w:lang w:val="ru-RU"/>
        </w:rPr>
        <w:t>.</w:t>
      </w:r>
    </w:p>
    <w:p w:rsidR="00857F8F" w:rsidRDefault="00857F8F" w:rsidP="00857F8F">
      <w:pPr>
        <w:overflowPunct w:val="0"/>
        <w:spacing w:line="360" w:lineRule="auto"/>
        <w:jc w:val="both"/>
        <w:rPr>
          <w:rFonts w:ascii="Times New Roman" w:hAnsi="Times New Roman"/>
          <w:sz w:val="24"/>
          <w:szCs w:val="24"/>
        </w:rPr>
        <w:sectPr w:rsidR="00857F8F" w:rsidSect="00D470F7">
          <w:pgSz w:w="11906" w:h="16838"/>
          <w:pgMar w:top="1134" w:right="850" w:bottom="1134" w:left="1276" w:header="708" w:footer="708" w:gutter="0"/>
          <w:cols w:space="708"/>
          <w:docGrid w:linePitch="360"/>
        </w:sectPr>
      </w:pPr>
    </w:p>
    <w:p w:rsidR="00857F8F" w:rsidRDefault="001777FA" w:rsidP="00857F8F">
      <w:pPr>
        <w:overflowPunct w:val="0"/>
        <w:spacing w:line="360" w:lineRule="auto"/>
        <w:jc w:val="both"/>
        <w:rPr>
          <w:rFonts w:ascii="Times New Roman" w:hAnsi="Times New Roman"/>
          <w:sz w:val="24"/>
          <w:szCs w:val="24"/>
        </w:rPr>
      </w:pPr>
      <w:r w:rsidRPr="000C4094">
        <w:rPr>
          <w:noProof/>
          <w:color w:val="C0504D" w:themeColor="accent2"/>
          <w:shd w:val="clear" w:color="auto" w:fill="D99594" w:themeFill="accent2" w:themeFillTint="99"/>
          <w:lang w:eastAsia="ru-RU"/>
        </w:rPr>
        <w:lastRenderedPageBreak/>
        <w:drawing>
          <wp:inline distT="0" distB="0" distL="0" distR="0" wp14:anchorId="1952DD4C" wp14:editId="1B007B96">
            <wp:extent cx="9567949" cy="3350029"/>
            <wp:effectExtent l="0" t="0" r="0" b="31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7F8F" w:rsidRPr="006F0940" w:rsidRDefault="00857F8F" w:rsidP="006F0940">
      <w:pPr>
        <w:jc w:val="center"/>
        <w:rPr>
          <w:rFonts w:ascii="Times New Roman" w:hAnsi="Times New Roman" w:cs="Times New Roman"/>
          <w:b/>
          <w:sz w:val="24"/>
          <w:szCs w:val="24"/>
        </w:rPr>
        <w:sectPr w:rsidR="00857F8F" w:rsidRPr="006F0940" w:rsidSect="00857F8F">
          <w:pgSz w:w="16838" w:h="11906" w:orient="landscape"/>
          <w:pgMar w:top="1276" w:right="1134" w:bottom="851" w:left="1134" w:header="709" w:footer="709" w:gutter="0"/>
          <w:cols w:space="708"/>
          <w:docGrid w:linePitch="360"/>
        </w:sectPr>
      </w:pPr>
      <w:r w:rsidRPr="00A82ED4">
        <w:rPr>
          <w:rFonts w:ascii="Times New Roman" w:hAnsi="Times New Roman" w:cs="Times New Roman"/>
          <w:b/>
          <w:sz w:val="24"/>
          <w:szCs w:val="24"/>
        </w:rPr>
        <w:t xml:space="preserve">Рис.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7</w:t>
      </w:r>
      <w:r w:rsidRPr="00A82ED4">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00471F04">
        <w:rPr>
          <w:rFonts w:ascii="Times New Roman" w:hAnsi="Times New Roman" w:cs="Times New Roman"/>
          <w:b/>
          <w:sz w:val="24"/>
          <w:szCs w:val="24"/>
        </w:rPr>
        <w:t>У</w:t>
      </w:r>
      <w:r>
        <w:rPr>
          <w:rFonts w:ascii="Times New Roman" w:hAnsi="Times New Roman" w:cs="Times New Roman"/>
          <w:b/>
          <w:sz w:val="24"/>
          <w:szCs w:val="24"/>
        </w:rPr>
        <w:t>ровень удовлетворенности граждан качеством предоставления социальных услуг</w:t>
      </w:r>
      <w:r w:rsidR="006F0940">
        <w:rPr>
          <w:rFonts w:ascii="Times New Roman" w:hAnsi="Times New Roman" w:cs="Times New Roman"/>
          <w:b/>
          <w:sz w:val="24"/>
          <w:szCs w:val="24"/>
        </w:rPr>
        <w:t>,%</w:t>
      </w:r>
    </w:p>
    <w:p w:rsidR="00857F8F" w:rsidRPr="008004FB" w:rsidRDefault="00497A58" w:rsidP="008004FB">
      <w:pPr>
        <w:overflowPunct w:val="0"/>
        <w:ind w:left="709" w:hanging="425"/>
        <w:jc w:val="both"/>
        <w:rPr>
          <w:rFonts w:ascii="Times New Roman" w:hAnsi="Times New Roman" w:cs="Times New Roman"/>
          <w:sz w:val="28"/>
          <w:szCs w:val="28"/>
        </w:rPr>
      </w:pPr>
      <w:r w:rsidRPr="008004FB">
        <w:rPr>
          <w:rFonts w:ascii="Times New Roman" w:hAnsi="Times New Roman" w:cs="Times New Roman"/>
          <w:b/>
          <w:i/>
          <w:sz w:val="28"/>
          <w:szCs w:val="28"/>
        </w:rPr>
        <w:lastRenderedPageBreak/>
        <w:t>2</w:t>
      </w:r>
      <w:r w:rsidR="00857F8F" w:rsidRPr="008004FB">
        <w:rPr>
          <w:rFonts w:ascii="Times New Roman" w:hAnsi="Times New Roman" w:cs="Times New Roman"/>
          <w:b/>
          <w:i/>
          <w:sz w:val="28"/>
          <w:szCs w:val="28"/>
        </w:rPr>
        <w:t>)</w:t>
      </w:r>
      <w:r w:rsidR="00857F8F" w:rsidRPr="008004FB">
        <w:rPr>
          <w:rFonts w:ascii="Times New Roman" w:hAnsi="Times New Roman" w:cs="Times New Roman"/>
          <w:i/>
          <w:sz w:val="28"/>
          <w:szCs w:val="28"/>
        </w:rPr>
        <w:t xml:space="preserve"> сокращение времени ожидания в очереди при обращении заявителя в орган государственной власти. </w:t>
      </w:r>
      <w:r w:rsidRPr="008004FB">
        <w:rPr>
          <w:rFonts w:ascii="Times New Roman" w:hAnsi="Times New Roman" w:cs="Times New Roman"/>
          <w:sz w:val="28"/>
          <w:szCs w:val="28"/>
        </w:rPr>
        <w:t>Результаты мониторинга показали, что</w:t>
      </w:r>
      <w:r w:rsidR="00857F8F" w:rsidRPr="008004FB">
        <w:rPr>
          <w:rFonts w:ascii="Times New Roman" w:hAnsi="Times New Roman" w:cs="Times New Roman"/>
          <w:sz w:val="28"/>
          <w:szCs w:val="28"/>
        </w:rPr>
        <w:t xml:space="preserve"> по </w:t>
      </w:r>
      <w:r w:rsidRPr="008004FB">
        <w:rPr>
          <w:rFonts w:ascii="Times New Roman" w:hAnsi="Times New Roman" w:cs="Times New Roman"/>
          <w:sz w:val="28"/>
          <w:szCs w:val="28"/>
        </w:rPr>
        <w:t xml:space="preserve">всем </w:t>
      </w:r>
      <w:r w:rsidR="00857F8F" w:rsidRPr="008004FB">
        <w:rPr>
          <w:rFonts w:ascii="Times New Roman" w:hAnsi="Times New Roman" w:cs="Times New Roman"/>
          <w:sz w:val="28"/>
          <w:szCs w:val="28"/>
        </w:rPr>
        <w:t xml:space="preserve">учреждениям социального обслуживания </w:t>
      </w:r>
      <w:r w:rsidRPr="008004FB">
        <w:rPr>
          <w:rFonts w:ascii="Times New Roman" w:hAnsi="Times New Roman" w:cs="Times New Roman"/>
          <w:sz w:val="28"/>
          <w:szCs w:val="28"/>
        </w:rPr>
        <w:t>Самарской области</w:t>
      </w:r>
      <w:r w:rsidR="00857F8F" w:rsidRPr="008004FB">
        <w:rPr>
          <w:rFonts w:ascii="Times New Roman" w:hAnsi="Times New Roman" w:cs="Times New Roman"/>
          <w:sz w:val="28"/>
          <w:szCs w:val="28"/>
        </w:rPr>
        <w:t xml:space="preserve"> норматив по сокращению времени ожидания в очередях выполнен на 100%.</w:t>
      </w:r>
    </w:p>
    <w:p w:rsidR="00857F8F" w:rsidRPr="00857F8F" w:rsidRDefault="00857F8F" w:rsidP="00857F8F">
      <w:r w:rsidRPr="00497A58">
        <w:t>.</w:t>
      </w:r>
    </w:p>
    <w:p w:rsidR="00BD40BD" w:rsidRDefault="00BD40BD" w:rsidP="00923CF8">
      <w:pPr>
        <w:pStyle w:val="2"/>
        <w:pageBreakBefore/>
        <w:ind w:left="578" w:hanging="578"/>
      </w:pPr>
      <w:bookmarkStart w:id="57" w:name="_Toc465952444"/>
      <w:r>
        <w:lastRenderedPageBreak/>
        <w:t>2.</w:t>
      </w:r>
      <w:r w:rsidR="00857F8F">
        <w:t>3</w:t>
      </w:r>
      <w:r>
        <w:t>.</w:t>
      </w:r>
      <w:r w:rsidR="008018A7">
        <w:t xml:space="preserve"> АНАЛИЗ </w:t>
      </w:r>
      <w:proofErr w:type="gramStart"/>
      <w:r w:rsidR="008018A7">
        <w:t>ОЦЕНКИ ДЕЯТЕЛЬНОСТИ ОРГАНИЗАЦИЙ СОЦИАЛЬНОГО ОБСЛУЖИВАНИЯ САМАРСКОЙ ОБЛАСТИ</w:t>
      </w:r>
      <w:bookmarkEnd w:id="57"/>
      <w:proofErr w:type="gramEnd"/>
      <w:r w:rsidR="00AE7AC0">
        <w:t xml:space="preserve">  </w:t>
      </w:r>
    </w:p>
    <w:p w:rsidR="000E5A40" w:rsidRDefault="000E5A40" w:rsidP="000E5A40">
      <w:pPr>
        <w:spacing w:line="360" w:lineRule="auto"/>
        <w:ind w:firstLine="851"/>
        <w:jc w:val="both"/>
        <w:rPr>
          <w:rFonts w:ascii="Times New Roman" w:hAnsi="Times New Roman" w:cs="Times New Roman"/>
          <w:sz w:val="24"/>
          <w:szCs w:val="24"/>
        </w:rPr>
      </w:pPr>
    </w:p>
    <w:p w:rsidR="001F7D43" w:rsidRPr="008004FB" w:rsidRDefault="001F7D43"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В данном разделе представлены результаты мониторинга по каждому конкретному учреждению социального обслуживания населения Самарской области.</w:t>
      </w:r>
    </w:p>
    <w:p w:rsidR="00CC4387" w:rsidRPr="008004FB" w:rsidRDefault="00CC4387"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Для ГКУ Самарской области  «</w:t>
      </w:r>
      <w:proofErr w:type="spellStart"/>
      <w:r w:rsidRPr="008004FB">
        <w:rPr>
          <w:rFonts w:ascii="Times New Roman" w:hAnsi="Times New Roman" w:cs="Times New Roman"/>
          <w:sz w:val="28"/>
          <w:szCs w:val="28"/>
        </w:rPr>
        <w:t>Большеглушицкий</w:t>
      </w:r>
      <w:proofErr w:type="spellEnd"/>
      <w:r w:rsidRPr="008004FB">
        <w:rPr>
          <w:rFonts w:ascii="Times New Roman" w:hAnsi="Times New Roman" w:cs="Times New Roman"/>
          <w:sz w:val="28"/>
          <w:szCs w:val="28"/>
        </w:rPr>
        <w:t xml:space="preserve"> реабилитационный центр для детей и подростков с ограниченными возможностями» интегральный показатель удовлетворенности находится на уровне 9,87. Наиболее высокие оценки были поставлены комфортности условий предоставления социальных услуг и доступности их получения, а также времени ожидания предоставления социальной услуги (по 10,0). Наименьшая удовлетворенность зафиксирована по открытости и доступности информации о данной организации (9,4).</w:t>
      </w:r>
    </w:p>
    <w:p w:rsidR="008018A7" w:rsidRPr="008018A7" w:rsidRDefault="008018A7" w:rsidP="00CC4387">
      <w:pPr>
        <w:jc w:val="center"/>
        <w:rPr>
          <w:rFonts w:ascii="Times New Roman" w:hAnsi="Times New Roman" w:cs="Times New Roman"/>
          <w:b/>
          <w:sz w:val="24"/>
          <w:szCs w:val="24"/>
        </w:rPr>
      </w:pPr>
    </w:p>
    <w:p w:rsidR="008018A7" w:rsidRDefault="008018A7" w:rsidP="00CE384A">
      <w:pPr>
        <w:spacing w:line="360" w:lineRule="auto"/>
        <w:jc w:val="center"/>
        <w:rPr>
          <w:rFonts w:ascii="Times New Roman" w:hAnsi="Times New Roman" w:cs="Times New Roman"/>
          <w:sz w:val="24"/>
          <w:szCs w:val="24"/>
        </w:rPr>
      </w:pPr>
      <w:r>
        <w:rPr>
          <w:noProof/>
          <w:lang w:eastAsia="ru-RU"/>
        </w:rPr>
        <w:drawing>
          <wp:inline distT="0" distB="0" distL="0" distR="0" wp14:anchorId="3EAE9FD3" wp14:editId="4C3639C5">
            <wp:extent cx="6096000" cy="2453640"/>
            <wp:effectExtent l="0" t="0" r="0" b="3810"/>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18A7" w:rsidRDefault="008018A7" w:rsidP="00313A65">
      <w:pPr>
        <w:ind w:firstLine="851"/>
        <w:jc w:val="center"/>
        <w:rPr>
          <w:rFonts w:ascii="Times New Roman" w:hAnsi="Times New Roman" w:cs="Times New Roman"/>
          <w:b/>
          <w:sz w:val="24"/>
          <w:szCs w:val="24"/>
        </w:rPr>
      </w:pPr>
      <w:r w:rsidRPr="00A82ED4">
        <w:rPr>
          <w:rFonts w:ascii="Times New Roman" w:hAnsi="Times New Roman" w:cs="Times New Roman"/>
          <w:b/>
          <w:sz w:val="24"/>
          <w:szCs w:val="24"/>
        </w:rPr>
        <w:t>Рис</w:t>
      </w:r>
      <w:r>
        <w:rPr>
          <w:rFonts w:ascii="Times New Roman" w:hAnsi="Times New Roman" w:cs="Times New Roman"/>
          <w:b/>
          <w:sz w:val="24"/>
          <w:szCs w:val="24"/>
        </w:rPr>
        <w:t>унок</w:t>
      </w:r>
      <w:r w:rsidRPr="00A82ED4">
        <w:rPr>
          <w:rFonts w:ascii="Times New Roman" w:hAnsi="Times New Roman" w:cs="Times New Roman"/>
          <w:b/>
          <w:sz w:val="24"/>
          <w:szCs w:val="24"/>
        </w:rPr>
        <w:t xml:space="preserve">.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8</w:t>
      </w:r>
      <w:r w:rsidRPr="00A82ED4">
        <w:rPr>
          <w:rFonts w:ascii="Times New Roman" w:hAnsi="Times New Roman" w:cs="Times New Roman"/>
          <w:b/>
          <w:sz w:val="24"/>
          <w:szCs w:val="24"/>
        </w:rPr>
        <w:fldChar w:fldCharType="end"/>
      </w:r>
      <w:r w:rsidR="00313A65" w:rsidRPr="00313A65">
        <w:rPr>
          <w:rFonts w:ascii="Times New Roman" w:hAnsi="Times New Roman" w:cs="Times New Roman"/>
          <w:b/>
          <w:sz w:val="24"/>
          <w:szCs w:val="24"/>
        </w:rPr>
        <w:t xml:space="preserve"> </w:t>
      </w:r>
      <w:r w:rsidR="00313A65">
        <w:rPr>
          <w:rFonts w:ascii="Times New Roman" w:hAnsi="Times New Roman" w:cs="Times New Roman"/>
          <w:b/>
          <w:sz w:val="24"/>
          <w:szCs w:val="24"/>
        </w:rPr>
        <w:t>ГКУ</w:t>
      </w:r>
      <w:r w:rsidR="00313A65" w:rsidRPr="008018A7">
        <w:rPr>
          <w:rFonts w:ascii="Times New Roman" w:hAnsi="Times New Roman" w:cs="Times New Roman"/>
          <w:b/>
          <w:sz w:val="24"/>
          <w:szCs w:val="24"/>
        </w:rPr>
        <w:t xml:space="preserve"> Самарской области  «</w:t>
      </w:r>
      <w:proofErr w:type="spellStart"/>
      <w:r w:rsidR="00313A65" w:rsidRPr="008018A7">
        <w:rPr>
          <w:rFonts w:ascii="Times New Roman" w:hAnsi="Times New Roman" w:cs="Times New Roman"/>
          <w:b/>
          <w:sz w:val="24"/>
          <w:szCs w:val="24"/>
        </w:rPr>
        <w:t>Большеглушицкий</w:t>
      </w:r>
      <w:proofErr w:type="spellEnd"/>
      <w:r w:rsidR="00313A65" w:rsidRPr="008018A7">
        <w:rPr>
          <w:rFonts w:ascii="Times New Roman" w:hAnsi="Times New Roman" w:cs="Times New Roman"/>
          <w:b/>
          <w:sz w:val="24"/>
          <w:szCs w:val="24"/>
        </w:rPr>
        <w:t xml:space="preserve"> реабилитационный центр для детей и подростков с ограниченными возможностями»</w:t>
      </w:r>
    </w:p>
    <w:p w:rsidR="00CC4387" w:rsidRDefault="00CC4387" w:rsidP="00CC4387">
      <w:pPr>
        <w:spacing w:line="360" w:lineRule="auto"/>
        <w:ind w:firstLine="851"/>
        <w:jc w:val="both"/>
        <w:rPr>
          <w:rFonts w:ascii="Times New Roman" w:hAnsi="Times New Roman" w:cs="Times New Roman"/>
          <w:sz w:val="24"/>
          <w:szCs w:val="24"/>
        </w:rPr>
      </w:pPr>
    </w:p>
    <w:p w:rsidR="00CC4387" w:rsidRPr="008004FB" w:rsidRDefault="00CC4387"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Для ГБУ Самарской области  «Самарский областной геронтологический центр (дом-интернат для престарелых и инвалидов)» интегральный показатель удовлетворенности находится на уровне 9,61.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(9,3).</w:t>
      </w:r>
    </w:p>
    <w:p w:rsidR="005463F4" w:rsidRDefault="005463F4" w:rsidP="00CC4387">
      <w:pPr>
        <w:spacing w:line="360" w:lineRule="auto"/>
        <w:ind w:firstLine="851"/>
        <w:jc w:val="both"/>
        <w:rPr>
          <w:rFonts w:ascii="Times New Roman" w:hAnsi="Times New Roman" w:cs="Times New Roman"/>
          <w:b/>
          <w:sz w:val="24"/>
          <w:szCs w:val="24"/>
        </w:rPr>
      </w:pPr>
    </w:p>
    <w:p w:rsidR="008018A7" w:rsidRDefault="008018A7" w:rsidP="00CC4387">
      <w:pPr>
        <w:spacing w:line="276" w:lineRule="auto"/>
        <w:jc w:val="center"/>
        <w:rPr>
          <w:rFonts w:ascii="Times New Roman" w:hAnsi="Times New Roman" w:cs="Times New Roman"/>
          <w:b/>
          <w:sz w:val="24"/>
          <w:szCs w:val="24"/>
        </w:rPr>
      </w:pPr>
    </w:p>
    <w:p w:rsidR="008018A7" w:rsidRDefault="008018A7" w:rsidP="008018A7">
      <w:pPr>
        <w:spacing w:line="360" w:lineRule="auto"/>
        <w:ind w:firstLine="851"/>
        <w:jc w:val="center"/>
        <w:rPr>
          <w:rFonts w:ascii="Times New Roman" w:hAnsi="Times New Roman" w:cs="Times New Roman"/>
          <w:b/>
          <w:sz w:val="24"/>
          <w:szCs w:val="24"/>
        </w:rPr>
      </w:pPr>
    </w:p>
    <w:p w:rsidR="008018A7" w:rsidRDefault="008018A7" w:rsidP="00CE384A">
      <w:pPr>
        <w:spacing w:line="360" w:lineRule="auto"/>
        <w:jc w:val="center"/>
        <w:rPr>
          <w:rFonts w:ascii="Times New Roman" w:hAnsi="Times New Roman" w:cs="Times New Roman"/>
          <w:b/>
          <w:sz w:val="24"/>
          <w:szCs w:val="24"/>
        </w:rPr>
      </w:pPr>
      <w:r>
        <w:rPr>
          <w:noProof/>
          <w:lang w:eastAsia="ru-RU"/>
        </w:rPr>
        <w:lastRenderedPageBreak/>
        <w:drawing>
          <wp:inline distT="0" distB="0" distL="0" distR="0" wp14:anchorId="25F6E3AE" wp14:editId="0B894170">
            <wp:extent cx="6096000" cy="2202180"/>
            <wp:effectExtent l="0" t="0" r="0" b="7620"/>
            <wp:docPr id="143" name="Диаграмма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018A7" w:rsidRDefault="008018A7" w:rsidP="00313A65">
      <w:pPr>
        <w:ind w:firstLine="851"/>
        <w:jc w:val="center"/>
        <w:rPr>
          <w:rFonts w:ascii="Times New Roman" w:hAnsi="Times New Roman" w:cs="Times New Roman"/>
          <w:b/>
          <w:sz w:val="24"/>
          <w:szCs w:val="24"/>
        </w:rPr>
      </w:pPr>
      <w:r w:rsidRPr="00A82ED4">
        <w:rPr>
          <w:rFonts w:ascii="Times New Roman" w:hAnsi="Times New Roman" w:cs="Times New Roman"/>
          <w:b/>
          <w:sz w:val="24"/>
          <w:szCs w:val="24"/>
        </w:rPr>
        <w:t>Рис</w:t>
      </w:r>
      <w:r>
        <w:rPr>
          <w:rFonts w:ascii="Times New Roman" w:hAnsi="Times New Roman" w:cs="Times New Roman"/>
          <w:b/>
          <w:sz w:val="24"/>
          <w:szCs w:val="24"/>
        </w:rPr>
        <w:t>унок</w:t>
      </w:r>
      <w:r w:rsidRPr="00A82ED4">
        <w:rPr>
          <w:rFonts w:ascii="Times New Roman" w:hAnsi="Times New Roman" w:cs="Times New Roman"/>
          <w:b/>
          <w:sz w:val="24"/>
          <w:szCs w:val="24"/>
        </w:rPr>
        <w:t xml:space="preserve">.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9</w:t>
      </w:r>
      <w:r w:rsidRPr="00A82ED4">
        <w:rPr>
          <w:rFonts w:ascii="Times New Roman" w:hAnsi="Times New Roman" w:cs="Times New Roman"/>
          <w:b/>
          <w:sz w:val="24"/>
          <w:szCs w:val="24"/>
        </w:rPr>
        <w:fldChar w:fldCharType="end"/>
      </w:r>
      <w:r w:rsidR="00497A58" w:rsidRPr="00497A58">
        <w:rPr>
          <w:rFonts w:ascii="Times New Roman" w:hAnsi="Times New Roman" w:cs="Times New Roman"/>
          <w:b/>
          <w:sz w:val="24"/>
          <w:szCs w:val="24"/>
        </w:rPr>
        <w:t xml:space="preserve"> </w:t>
      </w:r>
      <w:r w:rsidR="00497A58" w:rsidRPr="008018A7">
        <w:rPr>
          <w:rFonts w:ascii="Times New Roman" w:hAnsi="Times New Roman" w:cs="Times New Roman"/>
          <w:b/>
          <w:sz w:val="24"/>
          <w:szCs w:val="24"/>
        </w:rPr>
        <w:t>ГБУ С</w:t>
      </w:r>
      <w:r w:rsidR="00497A58">
        <w:rPr>
          <w:rFonts w:ascii="Times New Roman" w:hAnsi="Times New Roman" w:cs="Times New Roman"/>
          <w:b/>
          <w:sz w:val="24"/>
          <w:szCs w:val="24"/>
        </w:rPr>
        <w:t>амарской области</w:t>
      </w:r>
      <w:r w:rsidR="00497A58" w:rsidRPr="008018A7">
        <w:rPr>
          <w:rFonts w:ascii="Times New Roman" w:hAnsi="Times New Roman" w:cs="Times New Roman"/>
          <w:b/>
          <w:sz w:val="24"/>
          <w:szCs w:val="24"/>
        </w:rPr>
        <w:t xml:space="preserve"> «Самарский областной геронтологический центр (дом-интернат для престарелых и инвалидов)»</w:t>
      </w:r>
    </w:p>
    <w:p w:rsidR="00CC4387" w:rsidRDefault="00CC4387" w:rsidP="00CC4387">
      <w:pPr>
        <w:spacing w:line="360" w:lineRule="auto"/>
        <w:ind w:firstLine="851"/>
        <w:jc w:val="both"/>
        <w:rPr>
          <w:rFonts w:ascii="Times New Roman" w:hAnsi="Times New Roman" w:cs="Times New Roman"/>
          <w:b/>
          <w:sz w:val="24"/>
          <w:szCs w:val="24"/>
        </w:rPr>
      </w:pPr>
    </w:p>
    <w:p w:rsidR="00CC4387" w:rsidRPr="008004FB" w:rsidRDefault="00CC4387"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ГБУ Самарской области  </w:t>
      </w:r>
      <w:r w:rsidR="00781D38" w:rsidRPr="008004FB">
        <w:rPr>
          <w:rFonts w:ascii="Times New Roman" w:hAnsi="Times New Roman" w:cs="Times New Roman"/>
          <w:sz w:val="28"/>
          <w:szCs w:val="28"/>
        </w:rPr>
        <w:t>«</w:t>
      </w:r>
      <w:proofErr w:type="spellStart"/>
      <w:r w:rsidR="00781D38" w:rsidRPr="008004FB">
        <w:rPr>
          <w:rFonts w:ascii="Times New Roman" w:hAnsi="Times New Roman" w:cs="Times New Roman"/>
          <w:sz w:val="28"/>
          <w:szCs w:val="28"/>
        </w:rPr>
        <w:t>Кошкинский</w:t>
      </w:r>
      <w:proofErr w:type="spellEnd"/>
      <w:r w:rsidR="00781D38" w:rsidRPr="008004FB">
        <w:rPr>
          <w:rFonts w:ascii="Times New Roman" w:hAnsi="Times New Roman" w:cs="Times New Roman"/>
          <w:sz w:val="28"/>
          <w:szCs w:val="28"/>
        </w:rPr>
        <w:t xml:space="preserve"> пансионат для ветеранов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781D38" w:rsidRPr="008004FB">
        <w:rPr>
          <w:rFonts w:ascii="Times New Roman" w:hAnsi="Times New Roman" w:cs="Times New Roman"/>
          <w:sz w:val="28"/>
          <w:szCs w:val="28"/>
        </w:rPr>
        <w:t>58</w:t>
      </w:r>
      <w:r w:rsidRPr="008004FB">
        <w:rPr>
          <w:rFonts w:ascii="Times New Roman" w:hAnsi="Times New Roman" w:cs="Times New Roman"/>
          <w:sz w:val="28"/>
          <w:szCs w:val="28"/>
        </w:rPr>
        <w:t xml:space="preserve">. </w:t>
      </w:r>
      <w:r w:rsidR="00781D38" w:rsidRPr="008004FB">
        <w:rPr>
          <w:rFonts w:ascii="Times New Roman" w:hAnsi="Times New Roman" w:cs="Times New Roman"/>
          <w:sz w:val="28"/>
          <w:szCs w:val="28"/>
        </w:rPr>
        <w:t>Самая высокая оценка</w:t>
      </w:r>
      <w:r w:rsidRPr="008004FB">
        <w:rPr>
          <w:rFonts w:ascii="Times New Roman" w:hAnsi="Times New Roman" w:cs="Times New Roman"/>
          <w:sz w:val="28"/>
          <w:szCs w:val="28"/>
        </w:rPr>
        <w:t xml:space="preserve"> </w:t>
      </w:r>
      <w:r w:rsidR="00781D38" w:rsidRPr="008004FB">
        <w:rPr>
          <w:rFonts w:ascii="Times New Roman" w:hAnsi="Times New Roman" w:cs="Times New Roman"/>
          <w:sz w:val="28"/>
          <w:szCs w:val="28"/>
        </w:rPr>
        <w:t>была</w:t>
      </w:r>
      <w:r w:rsidRPr="008004FB">
        <w:rPr>
          <w:rFonts w:ascii="Times New Roman" w:hAnsi="Times New Roman" w:cs="Times New Roman"/>
          <w:sz w:val="28"/>
          <w:szCs w:val="28"/>
        </w:rPr>
        <w:t xml:space="preserve"> поставлен</w:t>
      </w:r>
      <w:r w:rsidR="00781D38" w:rsidRPr="008004FB">
        <w:rPr>
          <w:rFonts w:ascii="Times New Roman" w:hAnsi="Times New Roman" w:cs="Times New Roman"/>
          <w:sz w:val="28"/>
          <w:szCs w:val="28"/>
        </w:rPr>
        <w:t>а</w:t>
      </w:r>
      <w:r w:rsidRPr="008004FB">
        <w:rPr>
          <w:rFonts w:ascii="Times New Roman" w:hAnsi="Times New Roman" w:cs="Times New Roman"/>
          <w:sz w:val="28"/>
          <w:szCs w:val="28"/>
        </w:rPr>
        <w:t xml:space="preserve"> времени ожидания предоставления социальной услуги (10,0). Наименьшая удовлетворенность зафиксирована по </w:t>
      </w:r>
      <w:r w:rsidR="00781D38" w:rsidRPr="008004FB">
        <w:rPr>
          <w:rFonts w:ascii="Times New Roman" w:hAnsi="Times New Roman" w:cs="Times New Roman"/>
          <w:sz w:val="28"/>
          <w:szCs w:val="28"/>
        </w:rPr>
        <w:t xml:space="preserve">доброжелательности, вежливости, компетентности работников организации </w:t>
      </w:r>
      <w:r w:rsidRPr="008004FB">
        <w:rPr>
          <w:rFonts w:ascii="Times New Roman" w:hAnsi="Times New Roman" w:cs="Times New Roman"/>
          <w:sz w:val="28"/>
          <w:szCs w:val="28"/>
        </w:rPr>
        <w:t>(</w:t>
      </w:r>
      <w:r w:rsidR="00781D38" w:rsidRPr="008004FB">
        <w:rPr>
          <w:rFonts w:ascii="Times New Roman" w:hAnsi="Times New Roman" w:cs="Times New Roman"/>
          <w:sz w:val="28"/>
          <w:szCs w:val="28"/>
        </w:rPr>
        <w:t>8,2</w:t>
      </w:r>
      <w:r w:rsidRPr="008004FB">
        <w:rPr>
          <w:rFonts w:ascii="Times New Roman" w:hAnsi="Times New Roman" w:cs="Times New Roman"/>
          <w:sz w:val="28"/>
          <w:szCs w:val="28"/>
        </w:rPr>
        <w:t>).</w:t>
      </w:r>
    </w:p>
    <w:p w:rsidR="005463F4" w:rsidRDefault="005463F4" w:rsidP="00CC4387">
      <w:pPr>
        <w:spacing w:line="360" w:lineRule="auto"/>
        <w:ind w:firstLine="851"/>
        <w:jc w:val="both"/>
        <w:rPr>
          <w:rFonts w:ascii="Times New Roman" w:hAnsi="Times New Roman" w:cs="Times New Roman"/>
          <w:b/>
          <w:sz w:val="24"/>
          <w:szCs w:val="24"/>
        </w:rPr>
      </w:pPr>
    </w:p>
    <w:p w:rsidR="008018A7" w:rsidRDefault="008018A7" w:rsidP="00CC4387">
      <w:pPr>
        <w:jc w:val="center"/>
        <w:rPr>
          <w:rFonts w:ascii="Times New Roman" w:hAnsi="Times New Roman" w:cs="Times New Roman"/>
          <w:b/>
          <w:sz w:val="24"/>
          <w:szCs w:val="24"/>
        </w:rPr>
      </w:pPr>
    </w:p>
    <w:p w:rsidR="003A407A" w:rsidRDefault="003A407A" w:rsidP="001F7D43">
      <w:pPr>
        <w:spacing w:line="360" w:lineRule="auto"/>
        <w:jc w:val="center"/>
        <w:rPr>
          <w:rFonts w:ascii="Times New Roman" w:hAnsi="Times New Roman" w:cs="Times New Roman"/>
          <w:b/>
          <w:sz w:val="24"/>
          <w:szCs w:val="24"/>
        </w:rPr>
      </w:pPr>
      <w:r>
        <w:rPr>
          <w:noProof/>
          <w:lang w:eastAsia="ru-RU"/>
        </w:rPr>
        <w:drawing>
          <wp:inline distT="0" distB="0" distL="0" distR="0" wp14:anchorId="13454329" wp14:editId="632E47F2">
            <wp:extent cx="6152515" cy="2360930"/>
            <wp:effectExtent l="0" t="0" r="635" b="1270"/>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A407A" w:rsidRDefault="003A407A" w:rsidP="00313A65">
      <w:pPr>
        <w:ind w:firstLine="851"/>
        <w:jc w:val="center"/>
        <w:rPr>
          <w:rFonts w:ascii="Times New Roman" w:hAnsi="Times New Roman" w:cs="Times New Roman"/>
          <w:sz w:val="24"/>
          <w:szCs w:val="24"/>
        </w:rPr>
      </w:pPr>
      <w:r w:rsidRPr="00A82ED4">
        <w:rPr>
          <w:rFonts w:ascii="Times New Roman" w:hAnsi="Times New Roman" w:cs="Times New Roman"/>
          <w:b/>
          <w:sz w:val="24"/>
          <w:szCs w:val="24"/>
        </w:rPr>
        <w:t>Рис</w:t>
      </w:r>
      <w:r>
        <w:rPr>
          <w:rFonts w:ascii="Times New Roman" w:hAnsi="Times New Roman" w:cs="Times New Roman"/>
          <w:b/>
          <w:sz w:val="24"/>
          <w:szCs w:val="24"/>
        </w:rPr>
        <w:t>унок</w:t>
      </w:r>
      <w:r w:rsidRPr="00A82ED4">
        <w:rPr>
          <w:rFonts w:ascii="Times New Roman" w:hAnsi="Times New Roman" w:cs="Times New Roman"/>
          <w:b/>
          <w:sz w:val="24"/>
          <w:szCs w:val="24"/>
        </w:rPr>
        <w:t xml:space="preserve">. </w:t>
      </w:r>
      <w:r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10</w:t>
      </w:r>
      <w:r w:rsidRPr="00A82ED4">
        <w:rPr>
          <w:rFonts w:ascii="Times New Roman" w:hAnsi="Times New Roman" w:cs="Times New Roman"/>
          <w:b/>
          <w:sz w:val="24"/>
          <w:szCs w:val="24"/>
        </w:rPr>
        <w:fldChar w:fldCharType="end"/>
      </w:r>
      <w:r w:rsidR="00497A58" w:rsidRPr="00497A58">
        <w:rPr>
          <w:rFonts w:ascii="Times New Roman" w:hAnsi="Times New Roman" w:cs="Times New Roman"/>
          <w:b/>
          <w:sz w:val="24"/>
          <w:szCs w:val="24"/>
        </w:rPr>
        <w:t xml:space="preserve"> </w:t>
      </w:r>
      <w:r w:rsidR="00497A58" w:rsidRPr="00CB0222">
        <w:rPr>
          <w:rFonts w:ascii="Times New Roman" w:hAnsi="Times New Roman" w:cs="Times New Roman"/>
          <w:b/>
          <w:sz w:val="24"/>
          <w:szCs w:val="24"/>
        </w:rPr>
        <w:t>ГБУ С</w:t>
      </w:r>
      <w:r w:rsidR="00497A58">
        <w:rPr>
          <w:rFonts w:ascii="Times New Roman" w:hAnsi="Times New Roman" w:cs="Times New Roman"/>
          <w:b/>
          <w:sz w:val="24"/>
          <w:szCs w:val="24"/>
        </w:rPr>
        <w:t xml:space="preserve">амарской области </w:t>
      </w:r>
      <w:r w:rsidR="00497A58" w:rsidRPr="00CB0222">
        <w:rPr>
          <w:rFonts w:ascii="Times New Roman" w:hAnsi="Times New Roman" w:cs="Times New Roman"/>
          <w:b/>
          <w:sz w:val="24"/>
          <w:szCs w:val="24"/>
        </w:rPr>
        <w:t>«</w:t>
      </w:r>
      <w:proofErr w:type="spellStart"/>
      <w:r w:rsidR="00497A58" w:rsidRPr="00CB0222">
        <w:rPr>
          <w:rFonts w:ascii="Times New Roman" w:hAnsi="Times New Roman" w:cs="Times New Roman"/>
          <w:b/>
          <w:sz w:val="24"/>
          <w:szCs w:val="24"/>
        </w:rPr>
        <w:t>Кошкинский</w:t>
      </w:r>
      <w:proofErr w:type="spellEnd"/>
      <w:r w:rsidR="00497A58" w:rsidRPr="00CB0222">
        <w:rPr>
          <w:rFonts w:ascii="Times New Roman" w:hAnsi="Times New Roman" w:cs="Times New Roman"/>
          <w:b/>
          <w:sz w:val="24"/>
          <w:szCs w:val="24"/>
        </w:rPr>
        <w:t xml:space="preserve"> пансионат для ветеранов труда (дом-интернат для престарелых и инвалидов)»</w:t>
      </w:r>
    </w:p>
    <w:p w:rsidR="003A407A" w:rsidRDefault="003A407A" w:rsidP="003A407A">
      <w:pPr>
        <w:widowControl/>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«Отрадненский пансионат для ветеранов войны и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9,55. Наиболее высокие оценки были поставлены комфортности условий предоставления социальных услуг и доступности их получения, а также времени ожидания предоставления социальной услуги (по 10,0). Наименьшая удовлетворенность зафиксирована по качеству оказания услуг (9,3).</w:t>
      </w:r>
    </w:p>
    <w:p w:rsidR="003A407A" w:rsidRPr="008004FB"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22A07C3B" wp14:editId="01CAA680">
            <wp:extent cx="6152515" cy="2360930"/>
            <wp:effectExtent l="0" t="0" r="635" b="127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11</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«Отрадненский пансионат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w:t>
      </w:r>
      <w:proofErr w:type="spellStart"/>
      <w:r w:rsidRPr="008004FB">
        <w:rPr>
          <w:rFonts w:ascii="Times New Roman" w:eastAsia="Times New Roman" w:hAnsi="Times New Roman" w:cs="Times New Roman"/>
          <w:bCs/>
          <w:color w:val="000000"/>
          <w:sz w:val="28"/>
          <w:szCs w:val="28"/>
          <w:lang w:eastAsia="ru-RU"/>
        </w:rPr>
        <w:t>Хворостянский</w:t>
      </w:r>
      <w:proofErr w:type="spellEnd"/>
      <w:r w:rsidRPr="008004FB">
        <w:rPr>
          <w:rFonts w:ascii="Times New Roman" w:eastAsia="Times New Roman" w:hAnsi="Times New Roman" w:cs="Times New Roman"/>
          <w:bCs/>
          <w:color w:val="000000"/>
          <w:sz w:val="28"/>
          <w:szCs w:val="28"/>
          <w:lang w:eastAsia="ru-RU"/>
        </w:rPr>
        <w:t xml:space="preserve"> пансионат для ветеранов войны и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9,54.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(8,3).</w:t>
      </w:r>
    </w:p>
    <w:p w:rsidR="005463F4" w:rsidRPr="003A407A" w:rsidRDefault="005463F4" w:rsidP="00781D38">
      <w:pPr>
        <w:widowControl/>
        <w:tabs>
          <w:tab w:val="left" w:pos="426"/>
        </w:tabs>
        <w:suppressAutoHyphens w:val="0"/>
        <w:autoSpaceDE/>
        <w:spacing w:line="360" w:lineRule="auto"/>
        <w:ind w:firstLine="851"/>
        <w:jc w:val="both"/>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784C519A" wp14:editId="22E3662D">
            <wp:extent cx="6152515" cy="2360930"/>
            <wp:effectExtent l="0" t="0" r="635" b="127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12</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w:t>
      </w:r>
      <w:proofErr w:type="spellStart"/>
      <w:r w:rsidR="00497A58" w:rsidRPr="003A407A">
        <w:rPr>
          <w:rFonts w:ascii="Times New Roman" w:eastAsia="Times New Roman" w:hAnsi="Times New Roman" w:cs="Times New Roman"/>
          <w:b/>
          <w:bCs/>
          <w:color w:val="000000"/>
          <w:sz w:val="24"/>
          <w:szCs w:val="24"/>
          <w:lang w:eastAsia="ru-RU"/>
        </w:rPr>
        <w:t>Хворостянский</w:t>
      </w:r>
      <w:proofErr w:type="spellEnd"/>
      <w:r w:rsidR="00497A58" w:rsidRPr="003A407A">
        <w:rPr>
          <w:rFonts w:ascii="Times New Roman" w:eastAsia="Times New Roman" w:hAnsi="Times New Roman" w:cs="Times New Roman"/>
          <w:b/>
          <w:bCs/>
          <w:color w:val="000000"/>
          <w:sz w:val="24"/>
          <w:szCs w:val="24"/>
          <w:lang w:eastAsia="ru-RU"/>
        </w:rPr>
        <w:t xml:space="preserve"> пансионат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«Социально-оздоровительный центр «Преодоление»</w:t>
      </w:r>
      <w:r w:rsidRPr="008004FB">
        <w:rPr>
          <w:rFonts w:ascii="Times New Roman" w:hAnsi="Times New Roman" w:cs="Times New Roman"/>
          <w:sz w:val="28"/>
          <w:szCs w:val="28"/>
        </w:rPr>
        <w:t xml:space="preserve"> интегральный показатель удовлетворенности находится на уровне 9,54. Самая высокая оценка была поставлена времени ожидания предоставления социальной услуги (10,0). Наименьшая удовлетворенность зафиксирована по качеству оказания услуг (9,4).</w:t>
      </w:r>
    </w:p>
    <w:p w:rsidR="00781D38" w:rsidRPr="003A407A" w:rsidRDefault="00781D38"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7FFF56C9" wp14:editId="01B16744">
            <wp:extent cx="6152515" cy="2360930"/>
            <wp:effectExtent l="0" t="0" r="635" b="1270"/>
            <wp:docPr id="147" name="Диаграмма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13</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«Социально-оздоровительный центр «Преодоление»</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«Областной реабилитационный центр для детей и подростков с ограниченными возможностями»</w:t>
      </w:r>
      <w:r w:rsidRPr="008004FB">
        <w:rPr>
          <w:rFonts w:ascii="Times New Roman" w:hAnsi="Times New Roman" w:cs="Times New Roman"/>
          <w:sz w:val="28"/>
          <w:szCs w:val="28"/>
        </w:rPr>
        <w:t xml:space="preserve"> интегральный показатель удовлетворенности находится на уровне 9,50.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(8,0).</w:t>
      </w:r>
    </w:p>
    <w:p w:rsidR="00781D38" w:rsidRPr="003A407A" w:rsidRDefault="00781D38"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38C04266" wp14:editId="42C0110E">
            <wp:extent cx="6152515" cy="2360930"/>
            <wp:effectExtent l="0" t="0" r="635" b="1270"/>
            <wp:docPr id="148" name="Диаграмма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14</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«Областной реабилитационный центр для детей и подростков с ограниченными возможностями»</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5463F4" w:rsidRPr="008004FB" w:rsidRDefault="005463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Для Г</w:t>
      </w:r>
      <w:r w:rsidR="006B3500" w:rsidRPr="008004FB">
        <w:rPr>
          <w:rFonts w:ascii="Times New Roman" w:hAnsi="Times New Roman" w:cs="Times New Roman"/>
          <w:sz w:val="28"/>
          <w:szCs w:val="28"/>
        </w:rPr>
        <w:t>К</w:t>
      </w:r>
      <w:r w:rsidRPr="008004FB">
        <w:rPr>
          <w:rFonts w:ascii="Times New Roman" w:hAnsi="Times New Roman" w:cs="Times New Roman"/>
          <w:sz w:val="28"/>
          <w:szCs w:val="28"/>
        </w:rPr>
        <w:t xml:space="preserve">У Самарской области  </w:t>
      </w:r>
      <w:r w:rsidR="006B3500" w:rsidRPr="008004FB">
        <w:rPr>
          <w:rFonts w:ascii="Times New Roman" w:eastAsia="Times New Roman" w:hAnsi="Times New Roman" w:cs="Times New Roman"/>
          <w:bCs/>
          <w:color w:val="000000"/>
          <w:sz w:val="28"/>
          <w:szCs w:val="28"/>
          <w:lang w:eastAsia="ru-RU"/>
        </w:rPr>
        <w:t>«Красноярский социально-реабилитационный центр для несовершеннолетних «Феникс»</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6B3500" w:rsidRPr="008004FB">
        <w:rPr>
          <w:rFonts w:ascii="Times New Roman" w:hAnsi="Times New Roman" w:cs="Times New Roman"/>
          <w:sz w:val="28"/>
          <w:szCs w:val="28"/>
        </w:rPr>
        <w:t>47</w:t>
      </w:r>
      <w:r w:rsidRPr="008004FB">
        <w:rPr>
          <w:rFonts w:ascii="Times New Roman" w:hAnsi="Times New Roman" w:cs="Times New Roman"/>
          <w:sz w:val="28"/>
          <w:szCs w:val="28"/>
        </w:rPr>
        <w:t xml:space="preserve">. Самая высокая оценка была поставлена времени ожидания предоставления социальной услуги (10,0). Наименьшая удовлетворенность зафиксирована по </w:t>
      </w:r>
      <w:r w:rsidR="006B3500" w:rsidRPr="008004FB">
        <w:rPr>
          <w:rFonts w:ascii="Times New Roman" w:hAnsi="Times New Roman" w:cs="Times New Roman"/>
          <w:sz w:val="28"/>
          <w:szCs w:val="28"/>
        </w:rPr>
        <w:t xml:space="preserve">комфортности условий предоставления социальных услуг и доступности их получения </w:t>
      </w:r>
      <w:r w:rsidRPr="008004FB">
        <w:rPr>
          <w:rFonts w:ascii="Times New Roman" w:hAnsi="Times New Roman" w:cs="Times New Roman"/>
          <w:sz w:val="28"/>
          <w:szCs w:val="28"/>
        </w:rPr>
        <w:t>(</w:t>
      </w:r>
      <w:r w:rsidR="006B3500" w:rsidRPr="008004FB">
        <w:rPr>
          <w:rFonts w:ascii="Times New Roman" w:hAnsi="Times New Roman" w:cs="Times New Roman"/>
          <w:sz w:val="28"/>
          <w:szCs w:val="28"/>
        </w:rPr>
        <w:t>9,2</w:t>
      </w:r>
      <w:r w:rsidRPr="008004FB">
        <w:rPr>
          <w:rFonts w:ascii="Times New Roman" w:hAnsi="Times New Roman" w:cs="Times New Roman"/>
          <w:sz w:val="28"/>
          <w:szCs w:val="28"/>
        </w:rPr>
        <w:t>).</w:t>
      </w:r>
    </w:p>
    <w:p w:rsidR="005463F4" w:rsidRPr="003A407A" w:rsidRDefault="005463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2CF4519B" wp14:editId="33EB78FB">
            <wp:extent cx="6152515" cy="2360930"/>
            <wp:effectExtent l="0" t="0" r="635" b="1270"/>
            <wp:docPr id="149" name="Диаграмма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15</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«Красноярский социально-реабилитационный центр для несовершеннолетних «Феникс»</w:t>
      </w:r>
    </w:p>
    <w:p w:rsidR="003A407A" w:rsidRPr="008004FB"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6B3500" w:rsidRPr="008004FB" w:rsidRDefault="006B3500"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«Социально-реабилитационный центр для несовершеннолетних «Огонек»</w:t>
      </w:r>
      <w:r w:rsidRPr="008004FB">
        <w:rPr>
          <w:rFonts w:ascii="Times New Roman" w:hAnsi="Times New Roman" w:cs="Times New Roman"/>
          <w:sz w:val="28"/>
          <w:szCs w:val="28"/>
        </w:rPr>
        <w:t xml:space="preserve"> интегральный показатель удовлетворенности находится на уровне 9,45.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(8,8).</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2CC55D60" wp14:editId="2A9BF0E3">
            <wp:extent cx="6152515" cy="2360930"/>
            <wp:effectExtent l="0" t="0" r="635" b="1270"/>
            <wp:docPr id="150" name="Диаграмма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16</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«Социально-реабилитационный центр для несовершеннолетних «Огонек»</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«Центр помощи детям, оставшимся без попечения родителей «Единство» городского округа Тольятти (коррекционный)»</w:t>
      </w:r>
      <w:r w:rsidRPr="008004FB">
        <w:rPr>
          <w:rFonts w:ascii="Times New Roman" w:hAnsi="Times New Roman" w:cs="Times New Roman"/>
          <w:sz w:val="28"/>
          <w:szCs w:val="28"/>
        </w:rPr>
        <w:t xml:space="preserve"> интегральный показатель удовлетворенности находится на уровне 9,45.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w:t>
      </w:r>
      <w:r w:rsidRPr="008004FB">
        <w:rPr>
          <w:rFonts w:ascii="Times New Roman" w:hAnsi="Times New Roman" w:cs="Times New Roman"/>
          <w:sz w:val="28"/>
          <w:szCs w:val="28"/>
        </w:rPr>
        <w:lastRenderedPageBreak/>
        <w:t>доступности их получения в данной организации (8,8).</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628FF078" wp14:editId="470916BE">
            <wp:extent cx="6152515" cy="2360930"/>
            <wp:effectExtent l="0" t="0" r="635" b="1270"/>
            <wp:docPr id="151" name="Диаграмма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17</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«Центр помощи детям, оставшимся без попечения родителей «Единство» городского округа Тольятти (коррекционный)»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«Центр помощи детям, оставшимся без попечения родителей «Искра» городского округа Сызрань (коррекционный)»</w:t>
      </w:r>
      <w:r w:rsidRPr="008004FB">
        <w:rPr>
          <w:rFonts w:ascii="Times New Roman" w:hAnsi="Times New Roman" w:cs="Times New Roman"/>
          <w:sz w:val="28"/>
          <w:szCs w:val="28"/>
        </w:rPr>
        <w:t xml:space="preserve"> интегральный показатель удовлетворенности находится на уровне 9,43.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(8,4).</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5EF286A6" wp14:editId="19246453">
            <wp:extent cx="6152515" cy="2360930"/>
            <wp:effectExtent l="0" t="0" r="635" b="1270"/>
            <wp:docPr id="152" name="Диаграмма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18</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«Центр помощи детям, оставшимся без попечения родителей «Искра» городского округа Сызрань (коррекционный)»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«Социально-реабилитационный центр для несовершеннолетних «Солнечный лучик»</w:t>
      </w:r>
      <w:r w:rsidRPr="008004FB">
        <w:rPr>
          <w:rFonts w:ascii="Times New Roman" w:hAnsi="Times New Roman" w:cs="Times New Roman"/>
          <w:sz w:val="28"/>
          <w:szCs w:val="28"/>
        </w:rPr>
        <w:t xml:space="preserve"> интегральный показатель удовлетворенности находится на уровне 9,41.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w:t>
      </w:r>
      <w:r w:rsidRPr="008004FB">
        <w:rPr>
          <w:rFonts w:ascii="Times New Roman" w:hAnsi="Times New Roman" w:cs="Times New Roman"/>
          <w:sz w:val="28"/>
          <w:szCs w:val="28"/>
        </w:rPr>
        <w:lastRenderedPageBreak/>
        <w:t>предоставления социальных услуг и доступности их получения в данной организации (8,6).</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26221E4D" wp14:editId="05F12F37">
            <wp:extent cx="6152515" cy="2360930"/>
            <wp:effectExtent l="0" t="0" r="635" b="1270"/>
            <wp:docPr id="153"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19</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«Социально-реабилитационный центр для несовершеннолетних «Солнечный лучик»</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«Клявлинский пансионат милосердия для ветеранов войны и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9,37.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(9,2).</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1107A2B7" wp14:editId="6CF9F861">
            <wp:extent cx="6152515" cy="2360930"/>
            <wp:effectExtent l="0" t="0" r="635" b="1270"/>
            <wp:docPr id="154" name="Диаграмма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20</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«Клявлинский пансионат милосердия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«Чапаевский пансионат для ветеранов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9,36. Самая высокая оценка была </w:t>
      </w:r>
      <w:r w:rsidRPr="008004FB">
        <w:rPr>
          <w:rFonts w:ascii="Times New Roman" w:hAnsi="Times New Roman" w:cs="Times New Roman"/>
          <w:sz w:val="28"/>
          <w:szCs w:val="28"/>
        </w:rPr>
        <w:lastRenderedPageBreak/>
        <w:t>поставлена времени ожидания предоставления социальной услуги (10,0). Наименьшая удовлетворенность зафиксирована по качеству оказания услуг (9,0).</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3C5CFE68" wp14:editId="5698A775">
            <wp:extent cx="6152515" cy="2240280"/>
            <wp:effectExtent l="0" t="0" r="635" b="7620"/>
            <wp:docPr id="155" name="Диаграмма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21</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«Чапаевский пансионат для ветеранов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детей и подростков с ограниченными возможностями «Светлячок»</w:t>
      </w:r>
      <w:r w:rsidRPr="008004FB">
        <w:rPr>
          <w:rFonts w:ascii="Times New Roman" w:hAnsi="Times New Roman" w:cs="Times New Roman"/>
          <w:sz w:val="28"/>
          <w:szCs w:val="28"/>
        </w:rPr>
        <w:t xml:space="preserve"> интегральный показатель удовлетворенности находится на уровне 9,34. Самая высокая оценка была поставлена времени ожидания предоставления социальной услуги (10,0). Наименьшая удовлетворенность зафиксирована по </w:t>
      </w:r>
      <w:r w:rsidR="001364F4" w:rsidRPr="008004FB">
        <w:rPr>
          <w:rFonts w:ascii="Times New Roman" w:hAnsi="Times New Roman" w:cs="Times New Roman"/>
          <w:sz w:val="28"/>
          <w:szCs w:val="28"/>
        </w:rPr>
        <w:t xml:space="preserve">доброжелательности, вежливости, компетентности работников организации </w:t>
      </w:r>
      <w:r w:rsidRPr="008004FB">
        <w:rPr>
          <w:rFonts w:ascii="Times New Roman" w:hAnsi="Times New Roman" w:cs="Times New Roman"/>
          <w:sz w:val="28"/>
          <w:szCs w:val="28"/>
        </w:rPr>
        <w:t>(</w:t>
      </w:r>
      <w:r w:rsidR="001364F4" w:rsidRPr="008004FB">
        <w:rPr>
          <w:rFonts w:ascii="Times New Roman" w:hAnsi="Times New Roman" w:cs="Times New Roman"/>
          <w:sz w:val="28"/>
          <w:szCs w:val="28"/>
        </w:rPr>
        <w:t>7,9</w:t>
      </w:r>
      <w:r w:rsidRPr="008004FB">
        <w:rPr>
          <w:rFonts w:ascii="Times New Roman" w:hAnsi="Times New Roman" w:cs="Times New Roman"/>
          <w:sz w:val="28"/>
          <w:szCs w:val="28"/>
        </w:rPr>
        <w:t>).</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3606A0D4" wp14:editId="3754B6B0">
            <wp:extent cx="6152515" cy="2240280"/>
            <wp:effectExtent l="0" t="0" r="635" b="7620"/>
            <wp:docPr id="156"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22</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Самарской области «Реабилитационный центр для детей и подростков с ограниченными возможностями «Светлячок»</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инвалидов «Доблесть»</w:t>
      </w:r>
      <w:r w:rsidRPr="008004FB">
        <w:rPr>
          <w:rFonts w:ascii="Times New Roman" w:hAnsi="Times New Roman" w:cs="Times New Roman"/>
          <w:sz w:val="28"/>
          <w:szCs w:val="28"/>
        </w:rPr>
        <w:t xml:space="preserve"> интегральный показатель удовлетворенности находится на уровне 9,33.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(8,4).</w:t>
      </w:r>
    </w:p>
    <w:p w:rsidR="001364F4" w:rsidRPr="003A407A"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05960D93" wp14:editId="689371C7">
            <wp:extent cx="6152515" cy="2240280"/>
            <wp:effectExtent l="0" t="0" r="635" b="7620"/>
            <wp:docPr id="157"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23</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инвалидов «Доблесть»</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«Дом ребенка «Солнышко» специализированный»</w:t>
      </w:r>
      <w:r w:rsidRPr="008004FB">
        <w:rPr>
          <w:rFonts w:ascii="Times New Roman" w:hAnsi="Times New Roman" w:cs="Times New Roman"/>
          <w:sz w:val="28"/>
          <w:szCs w:val="28"/>
        </w:rPr>
        <w:t xml:space="preserve"> интегральный показатель удовлетворенности находится на уровне 9,30.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качеству оказания услуг (9,1).</w:t>
      </w:r>
    </w:p>
    <w:p w:rsidR="001364F4" w:rsidRPr="003A407A"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56F7ECF0" wp14:editId="00499293">
            <wp:extent cx="6152515" cy="2240280"/>
            <wp:effectExtent l="0" t="0" r="635" b="7620"/>
            <wp:docPr id="158"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24</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«Дом ребенка «Солнышко» специализированный»</w:t>
      </w:r>
    </w:p>
    <w:p w:rsidR="001364F4" w:rsidRDefault="001364F4" w:rsidP="001364F4">
      <w:pPr>
        <w:spacing w:line="360" w:lineRule="auto"/>
        <w:ind w:firstLine="851"/>
        <w:jc w:val="both"/>
        <w:rPr>
          <w:rFonts w:ascii="Times New Roman" w:hAnsi="Times New Roman" w:cs="Times New Roman"/>
          <w:sz w:val="24"/>
          <w:szCs w:val="24"/>
        </w:rPr>
      </w:pPr>
    </w:p>
    <w:p w:rsidR="001364F4" w:rsidRPr="008004FB" w:rsidRDefault="001364F4"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«Сергиевский пансионат для детей-инвалидов (детский дом-интернат для умственно отсталых детей)»</w:t>
      </w:r>
      <w:r w:rsidRPr="008004FB">
        <w:rPr>
          <w:rFonts w:ascii="Times New Roman" w:hAnsi="Times New Roman" w:cs="Times New Roman"/>
          <w:sz w:val="28"/>
          <w:szCs w:val="28"/>
        </w:rPr>
        <w:t xml:space="preserve"> интегральный показатель удовлетворенности находится на уровне 9,28.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открытости и доступности информации о данной организации (6,8).</w:t>
      </w:r>
    </w:p>
    <w:p w:rsidR="003A407A" w:rsidRPr="008004FB"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622C76AB" wp14:editId="5ED16D17">
            <wp:extent cx="6152515" cy="2240280"/>
            <wp:effectExtent l="0" t="0" r="635" b="7620"/>
            <wp:docPr id="159" name="Диаграмма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25</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«Сергиевский пансионат для детей-инвалидов (детский дом-интернат для умственно отсталых детей)»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«Реабилитационный центр для детей и подростков с ограниченными возможностями «</w:t>
      </w:r>
      <w:proofErr w:type="spellStart"/>
      <w:r w:rsidRPr="008004FB">
        <w:rPr>
          <w:rFonts w:ascii="Times New Roman" w:eastAsia="Times New Roman" w:hAnsi="Times New Roman" w:cs="Times New Roman"/>
          <w:bCs/>
          <w:color w:val="000000"/>
          <w:sz w:val="28"/>
          <w:szCs w:val="28"/>
          <w:lang w:eastAsia="ru-RU"/>
        </w:rPr>
        <w:t>Журавушка</w:t>
      </w:r>
      <w:proofErr w:type="spellEnd"/>
      <w:r w:rsidRPr="008004FB">
        <w:rPr>
          <w:rFonts w:ascii="Times New Roman" w:eastAsia="Times New Roman" w:hAnsi="Times New Roman" w:cs="Times New Roman"/>
          <w:bCs/>
          <w:color w:val="000000"/>
          <w:sz w:val="28"/>
          <w:szCs w:val="28"/>
          <w:lang w:eastAsia="ru-RU"/>
        </w:rPr>
        <w:t>»</w:t>
      </w:r>
      <w:r w:rsidRPr="008004FB">
        <w:rPr>
          <w:rFonts w:ascii="Times New Roman" w:hAnsi="Times New Roman" w:cs="Times New Roman"/>
          <w:sz w:val="28"/>
          <w:szCs w:val="28"/>
        </w:rPr>
        <w:t xml:space="preserve"> интегральный показатель удовлетворенности находится на уровне 9,23.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(9,0).</w:t>
      </w:r>
    </w:p>
    <w:p w:rsidR="001364F4" w:rsidRPr="003A407A"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31C5F364" wp14:editId="12172051">
            <wp:extent cx="6152515" cy="2240280"/>
            <wp:effectExtent l="0" t="0" r="635" b="7620"/>
            <wp:docPr id="160"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26</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детей и подростков с ограниченными возможностями «</w:t>
      </w:r>
      <w:proofErr w:type="spellStart"/>
      <w:r w:rsidR="00497A58" w:rsidRPr="003A407A">
        <w:rPr>
          <w:rFonts w:ascii="Times New Roman" w:eastAsia="Times New Roman" w:hAnsi="Times New Roman" w:cs="Times New Roman"/>
          <w:b/>
          <w:bCs/>
          <w:color w:val="000000"/>
          <w:sz w:val="24"/>
          <w:szCs w:val="24"/>
          <w:lang w:eastAsia="ru-RU"/>
        </w:rPr>
        <w:t>Журавушка</w:t>
      </w:r>
      <w:proofErr w:type="spellEnd"/>
      <w:r w:rsidR="00497A58" w:rsidRPr="003A407A">
        <w:rPr>
          <w:rFonts w:ascii="Times New Roman" w:eastAsia="Times New Roman" w:hAnsi="Times New Roman" w:cs="Times New Roman"/>
          <w:b/>
          <w:bCs/>
          <w:color w:val="000000"/>
          <w:sz w:val="24"/>
          <w:szCs w:val="24"/>
          <w:lang w:eastAsia="ru-RU"/>
        </w:rPr>
        <w:t>»</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«Сызранский дом ребенка, специализированный»</w:t>
      </w:r>
      <w:r w:rsidRPr="008004FB">
        <w:rPr>
          <w:rFonts w:ascii="Times New Roman" w:hAnsi="Times New Roman" w:cs="Times New Roman"/>
          <w:sz w:val="28"/>
          <w:szCs w:val="28"/>
        </w:rPr>
        <w:t xml:space="preserve"> интегральный показатель удовлетворенности находится на уровне 9,23.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(7,7).</w:t>
      </w:r>
    </w:p>
    <w:p w:rsidR="001364F4" w:rsidRPr="008004FB"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43B4D17A" wp14:editId="0AD5075F">
            <wp:extent cx="6152515" cy="2240280"/>
            <wp:effectExtent l="0" t="0" r="635" b="7620"/>
            <wp:docPr id="161" name="Диаграмма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27</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«Сызранский дом ребенка, специализированный»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«Социально-реабилитационный центр для несовершеннолетних «Наш дом»</w:t>
      </w:r>
      <w:r w:rsidRPr="008004FB">
        <w:rPr>
          <w:rFonts w:ascii="Times New Roman" w:hAnsi="Times New Roman" w:cs="Times New Roman"/>
          <w:sz w:val="28"/>
          <w:szCs w:val="28"/>
        </w:rPr>
        <w:t xml:space="preserve"> интегральный показатель удовлетворенности находится на уровне 9,21.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(7,5).</w:t>
      </w:r>
    </w:p>
    <w:p w:rsidR="001364F4" w:rsidRPr="008004FB"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1DEF2AEE" wp14:editId="7B4EA2EF">
            <wp:extent cx="6152515" cy="2240280"/>
            <wp:effectExtent l="0" t="0" r="635" b="7620"/>
            <wp:docPr id="162" name="Диаграмма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28</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«Социально-реабилитационный центр для несовершеннолетних «Наш дом»</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r w:rsidRPr="008004FB">
        <w:rPr>
          <w:rFonts w:ascii="Times New Roman" w:hAnsi="Times New Roman" w:cs="Times New Roman"/>
          <w:sz w:val="28"/>
          <w:szCs w:val="28"/>
        </w:rPr>
        <w:t xml:space="preserve"> интегральный показатель удовлетворенности находится на уровне 9,21.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(7,9).</w:t>
      </w: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25658181" wp14:editId="4225EA5C">
            <wp:extent cx="6152515" cy="2240280"/>
            <wp:effectExtent l="0" t="0" r="635" b="7620"/>
            <wp:docPr id="163" name="Диаграмма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29</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«Комплексный центр социального обслуживания населения «Жемчужина» городского округа Сызрань»</w:t>
      </w:r>
      <w:r w:rsidRPr="008004FB">
        <w:rPr>
          <w:rFonts w:ascii="Times New Roman" w:hAnsi="Times New Roman" w:cs="Times New Roman"/>
          <w:sz w:val="28"/>
          <w:szCs w:val="28"/>
        </w:rPr>
        <w:t xml:space="preserve"> интегральный показатель удовлетворенности находится на уровне 9,20.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(8,4).</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67024FAC" wp14:editId="5EB772DE">
            <wp:extent cx="6152515" cy="2240280"/>
            <wp:effectExtent l="0" t="0" r="635" b="7620"/>
            <wp:docPr id="164" name="Диаграмма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30</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«Комплексный центр социального обслуживания населения «Жемчужина» городского округа Сызрань»</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 xml:space="preserve">Самарской области «Центр помощи детям, оставшимся без попечения родителей «Созвездие» г.о. Тольятти (коррекционный)» </w:t>
      </w:r>
      <w:r w:rsidRPr="008004FB">
        <w:rPr>
          <w:rFonts w:ascii="Times New Roman" w:hAnsi="Times New Roman" w:cs="Times New Roman"/>
          <w:sz w:val="28"/>
          <w:szCs w:val="28"/>
        </w:rPr>
        <w:t>интегральный показатель удовлетворенности находится на уровне 9,20.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(7,8).</w:t>
      </w: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7DFF44AF" wp14:editId="44FAF498">
            <wp:extent cx="6152515" cy="2240280"/>
            <wp:effectExtent l="0" t="0" r="635" b="7620"/>
            <wp:docPr id="165" name="Диаграмма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proofErr w:type="gramStart"/>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31</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«Центр помощи детям, оставшимся без попечения родителей «Созвездие» г.о. Тольятти (коррекционный)»</w:t>
      </w:r>
      <w:proofErr w:type="gramEnd"/>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 xml:space="preserve">Самарской области «Чапаевский социально-реабилитационный центр для несовершеннолетних» </w:t>
      </w:r>
      <w:r w:rsidRPr="008004FB">
        <w:rPr>
          <w:rFonts w:ascii="Times New Roman" w:hAnsi="Times New Roman" w:cs="Times New Roman"/>
          <w:sz w:val="28"/>
          <w:szCs w:val="28"/>
        </w:rPr>
        <w:t>интегральный показатель удовлетворенности находится на уровне 9,19.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(8,7).</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2A9BB64C" wp14:editId="32AD498B">
            <wp:extent cx="6152515" cy="2240280"/>
            <wp:effectExtent l="0" t="0" r="635" b="7620"/>
            <wp:docPr id="166" name="Диаграмма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32</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«Чапаевский социально-реабилитационный центр для несовершеннолетних»</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 xml:space="preserve">Самарской области «Алексеевский пансионат для ветеранов войны и труда (дом-интернат для престарелых и инвалидов)» </w:t>
      </w:r>
      <w:r w:rsidRPr="008004FB">
        <w:rPr>
          <w:rFonts w:ascii="Times New Roman" w:hAnsi="Times New Roman" w:cs="Times New Roman"/>
          <w:sz w:val="28"/>
          <w:szCs w:val="28"/>
        </w:rPr>
        <w:t>интегральный показатель удовлетворенности находится на уровне 9,18.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(8,4).</w:t>
      </w:r>
    </w:p>
    <w:p w:rsidR="009229FD" w:rsidRPr="008004FB"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2A94134E" wp14:editId="0DB56D0F">
            <wp:extent cx="6152515" cy="2240280"/>
            <wp:effectExtent l="0" t="0" r="635" b="7620"/>
            <wp:docPr id="167" name="Диаграмма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33</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«Алексеевский пансионат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 xml:space="preserve">Самарской области «Реабилитационный центр для инвалидов «Самарский» </w:t>
      </w:r>
      <w:r w:rsidRPr="008004FB">
        <w:rPr>
          <w:rFonts w:ascii="Times New Roman" w:hAnsi="Times New Roman" w:cs="Times New Roman"/>
          <w:sz w:val="28"/>
          <w:szCs w:val="28"/>
        </w:rPr>
        <w:t>интегральный показатель удовлетворенности находится на уровне 9,17.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качеству оказания услуг (8,9).</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0BA1B2D5" wp14:editId="55564C3A">
            <wp:extent cx="6152515" cy="2240280"/>
            <wp:effectExtent l="0" t="0" r="635" b="7620"/>
            <wp:docPr id="168" name="Диаграмма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34</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w:t>
      </w:r>
      <w:r w:rsidR="002B6348">
        <w:rPr>
          <w:rFonts w:ascii="Times New Roman" w:eastAsia="Times New Roman" w:hAnsi="Times New Roman" w:cs="Times New Roman"/>
          <w:b/>
          <w:bCs/>
          <w:color w:val="000000"/>
          <w:sz w:val="24"/>
          <w:szCs w:val="24"/>
          <w:lang w:eastAsia="ru-RU"/>
        </w:rPr>
        <w:t>К</w:t>
      </w:r>
      <w:r w:rsidR="00497A58" w:rsidRPr="003A407A">
        <w:rPr>
          <w:rFonts w:ascii="Times New Roman" w:eastAsia="Times New Roman" w:hAnsi="Times New Roman" w:cs="Times New Roman"/>
          <w:b/>
          <w:bCs/>
          <w:color w:val="000000"/>
          <w:sz w:val="24"/>
          <w:szCs w:val="24"/>
          <w:lang w:eastAsia="ru-RU"/>
        </w:rPr>
        <w:t>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w:t>
      </w:r>
      <w:r w:rsidR="002B6348">
        <w:rPr>
          <w:rFonts w:ascii="Times New Roman" w:eastAsia="Times New Roman" w:hAnsi="Times New Roman" w:cs="Times New Roman"/>
          <w:b/>
          <w:bCs/>
          <w:color w:val="000000"/>
          <w:sz w:val="24"/>
          <w:szCs w:val="24"/>
          <w:lang w:eastAsia="ru-RU"/>
        </w:rPr>
        <w:t>«Тольяттинский социальный приют для детей и подростков «Дельфин»</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w:t>
      </w:r>
      <w:r w:rsidR="002B6348" w:rsidRPr="002B6348">
        <w:rPr>
          <w:rFonts w:ascii="Times New Roman" w:hAnsi="Times New Roman" w:cs="Times New Roman"/>
          <w:sz w:val="28"/>
          <w:szCs w:val="28"/>
        </w:rPr>
        <w:t>ГКУ Самарской области «Тольяттинский социальный приют для детей и подростков «Дельфин»</w:t>
      </w:r>
      <w:r w:rsidR="002B6348">
        <w:rPr>
          <w:rFonts w:ascii="Times New Roman" w:hAnsi="Times New Roman" w:cs="Times New Roman"/>
          <w:sz w:val="28"/>
          <w:szCs w:val="28"/>
        </w:rPr>
        <w:t xml:space="preserve"> </w:t>
      </w:r>
      <w:r w:rsidRPr="008004FB">
        <w:rPr>
          <w:rFonts w:ascii="Times New Roman" w:hAnsi="Times New Roman" w:cs="Times New Roman"/>
          <w:sz w:val="28"/>
          <w:szCs w:val="28"/>
        </w:rPr>
        <w:t>интегральный показатель удовлетворенности находится на уровне 9,10. Наиболее высокие оценки были поставлены открытости и доступности информации о данной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(8,4).</w:t>
      </w:r>
    </w:p>
    <w:p w:rsidR="009229FD" w:rsidRPr="008004FB"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00508520" wp14:editId="2C0FCFE1">
            <wp:extent cx="6152515" cy="2240280"/>
            <wp:effectExtent l="0" t="0" r="635" b="7620"/>
            <wp:docPr id="169" name="Диаграмма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A407A" w:rsidRPr="002B6348" w:rsidRDefault="003A407A" w:rsidP="00497A58">
      <w:pPr>
        <w:tabs>
          <w:tab w:val="left" w:pos="426"/>
        </w:tabs>
        <w:jc w:val="center"/>
        <w:rPr>
          <w:rFonts w:ascii="Times New Roman" w:hAnsi="Times New Roman" w:cs="Times New Roman"/>
          <w:b/>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35</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2B6348" w:rsidRPr="002B6348">
        <w:rPr>
          <w:rFonts w:ascii="Times New Roman" w:hAnsi="Times New Roman" w:cs="Times New Roman"/>
          <w:b/>
          <w:sz w:val="24"/>
          <w:szCs w:val="24"/>
        </w:rPr>
        <w:t>ГКУ Самарской области «Тольяттинский социальный приют для детей и подростков «Дельфин»</w:t>
      </w:r>
      <w:bookmarkStart w:id="58" w:name="_GoBack"/>
      <w:bookmarkEnd w:id="58"/>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детей и подростков с ограниченными возможностями «</w:t>
      </w:r>
      <w:proofErr w:type="spellStart"/>
      <w:r w:rsidRPr="008004FB">
        <w:rPr>
          <w:rFonts w:ascii="Times New Roman" w:eastAsia="Times New Roman" w:hAnsi="Times New Roman" w:cs="Times New Roman"/>
          <w:bCs/>
          <w:color w:val="000000"/>
          <w:sz w:val="28"/>
          <w:szCs w:val="28"/>
          <w:lang w:eastAsia="ru-RU"/>
        </w:rPr>
        <w:t>Варрель</w:t>
      </w:r>
      <w:proofErr w:type="spellEnd"/>
      <w:r w:rsidRPr="008004FB">
        <w:rPr>
          <w:rFonts w:ascii="Times New Roman" w:eastAsia="Times New Roman" w:hAnsi="Times New Roman" w:cs="Times New Roman"/>
          <w:bCs/>
          <w:color w:val="000000"/>
          <w:sz w:val="28"/>
          <w:szCs w:val="28"/>
          <w:lang w:eastAsia="ru-RU"/>
        </w:rPr>
        <w:t xml:space="preserve">» </w:t>
      </w:r>
      <w:r w:rsidRPr="008004FB">
        <w:rPr>
          <w:rFonts w:ascii="Times New Roman" w:hAnsi="Times New Roman" w:cs="Times New Roman"/>
          <w:sz w:val="28"/>
          <w:szCs w:val="28"/>
        </w:rPr>
        <w:t>интегральный показатель удовлетворенности находится на уровне 9,10.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(8,3).</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3813940B" wp14:editId="622337D8">
            <wp:extent cx="6152515" cy="2240280"/>
            <wp:effectExtent l="0" t="0" r="635" b="7620"/>
            <wp:docPr id="170" name="Диаграмма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36</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детей и подростков с ограниченными возможностями «</w:t>
      </w:r>
      <w:proofErr w:type="spellStart"/>
      <w:r w:rsidR="00497A58" w:rsidRPr="003A407A">
        <w:rPr>
          <w:rFonts w:ascii="Times New Roman" w:eastAsia="Times New Roman" w:hAnsi="Times New Roman" w:cs="Times New Roman"/>
          <w:b/>
          <w:bCs/>
          <w:color w:val="000000"/>
          <w:sz w:val="24"/>
          <w:szCs w:val="24"/>
          <w:lang w:eastAsia="ru-RU"/>
        </w:rPr>
        <w:t>Варрель</w:t>
      </w:r>
      <w:proofErr w:type="spellEnd"/>
      <w:r w:rsidR="00497A58" w:rsidRPr="003A407A">
        <w:rPr>
          <w:rFonts w:ascii="Times New Roman" w:eastAsia="Times New Roman" w:hAnsi="Times New Roman" w:cs="Times New Roman"/>
          <w:b/>
          <w:bCs/>
          <w:color w:val="000000"/>
          <w:sz w:val="24"/>
          <w:szCs w:val="24"/>
          <w:lang w:eastAsia="ru-RU"/>
        </w:rPr>
        <w:t>»</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4C3F67" w:rsidRPr="008004FB" w:rsidRDefault="004C3F67"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 xml:space="preserve">Самарской области </w:t>
      </w:r>
      <w:r w:rsidR="0025084B" w:rsidRPr="008004FB">
        <w:rPr>
          <w:rFonts w:ascii="Times New Roman" w:eastAsia="Times New Roman" w:hAnsi="Times New Roman" w:cs="Times New Roman"/>
          <w:bCs/>
          <w:color w:val="000000"/>
          <w:sz w:val="28"/>
          <w:szCs w:val="28"/>
          <w:lang w:eastAsia="ru-RU"/>
        </w:rPr>
        <w:t>«Приволжский молодежный пансионат для инвалидов (психоневрологический интернат)»</w:t>
      </w:r>
      <w:r w:rsidRPr="008004FB">
        <w:rPr>
          <w:rFonts w:ascii="Times New Roman" w:eastAsia="Times New Roman" w:hAnsi="Times New Roman" w:cs="Times New Roman"/>
          <w:bCs/>
          <w:color w:val="000000"/>
          <w:sz w:val="28"/>
          <w:szCs w:val="28"/>
          <w:lang w:eastAsia="ru-RU"/>
        </w:rPr>
        <w:t xml:space="preserve"> </w:t>
      </w:r>
      <w:r w:rsidRPr="008004FB">
        <w:rPr>
          <w:rFonts w:ascii="Times New Roman" w:hAnsi="Times New Roman" w:cs="Times New Roman"/>
          <w:sz w:val="28"/>
          <w:szCs w:val="28"/>
        </w:rPr>
        <w:t>интегральный показатель удовлетворенности находится на уровне 9,</w:t>
      </w:r>
      <w:r w:rsidR="0025084B" w:rsidRPr="008004FB">
        <w:rPr>
          <w:rFonts w:ascii="Times New Roman" w:hAnsi="Times New Roman" w:cs="Times New Roman"/>
          <w:sz w:val="28"/>
          <w:szCs w:val="28"/>
        </w:rPr>
        <w:t>02</w:t>
      </w:r>
      <w:r w:rsidRPr="008004FB">
        <w:rPr>
          <w:rFonts w:ascii="Times New Roman" w:hAnsi="Times New Roman" w:cs="Times New Roman"/>
          <w:sz w:val="28"/>
          <w:szCs w:val="28"/>
        </w:rPr>
        <w:t>. Наиболее высокие оценки были поставлены</w:t>
      </w:r>
      <w:r w:rsidR="0025084B" w:rsidRPr="008004FB">
        <w:rPr>
          <w:rFonts w:ascii="Times New Roman" w:hAnsi="Times New Roman" w:cs="Times New Roman"/>
          <w:sz w:val="28"/>
          <w:szCs w:val="28"/>
        </w:rPr>
        <w:t xml:space="preserve"> комфортности условий предоставления социальных услуг и доступности их получения в данной организации</w:t>
      </w:r>
      <w:r w:rsidRPr="008004FB">
        <w:rPr>
          <w:rFonts w:ascii="Times New Roman" w:hAnsi="Times New Roman" w:cs="Times New Roman"/>
          <w:sz w:val="28"/>
          <w:szCs w:val="28"/>
        </w:rPr>
        <w:t>, а также времени ожидания предо</w:t>
      </w:r>
      <w:r w:rsidR="0025084B" w:rsidRPr="008004FB">
        <w:rPr>
          <w:rFonts w:ascii="Times New Roman" w:hAnsi="Times New Roman" w:cs="Times New Roman"/>
          <w:sz w:val="28"/>
          <w:szCs w:val="28"/>
        </w:rPr>
        <w:t xml:space="preserve">ставления социальной услуги (по </w:t>
      </w:r>
      <w:r w:rsidRPr="008004FB">
        <w:rPr>
          <w:rFonts w:ascii="Times New Roman" w:hAnsi="Times New Roman" w:cs="Times New Roman"/>
          <w:sz w:val="28"/>
          <w:szCs w:val="28"/>
        </w:rPr>
        <w:t xml:space="preserve">10,0). Наименьшая удовлетворенность зафиксирована по </w:t>
      </w:r>
      <w:r w:rsidR="0025084B" w:rsidRPr="008004FB">
        <w:rPr>
          <w:rFonts w:ascii="Times New Roman" w:hAnsi="Times New Roman" w:cs="Times New Roman"/>
          <w:sz w:val="28"/>
          <w:szCs w:val="28"/>
        </w:rPr>
        <w:t xml:space="preserve">доброжелательности, вежливости, компетентности работников организации </w:t>
      </w:r>
      <w:r w:rsidRPr="008004FB">
        <w:rPr>
          <w:rFonts w:ascii="Times New Roman" w:hAnsi="Times New Roman" w:cs="Times New Roman"/>
          <w:sz w:val="28"/>
          <w:szCs w:val="28"/>
        </w:rPr>
        <w:t>(</w:t>
      </w:r>
      <w:r w:rsidR="0025084B" w:rsidRPr="008004FB">
        <w:rPr>
          <w:rFonts w:ascii="Times New Roman" w:hAnsi="Times New Roman" w:cs="Times New Roman"/>
          <w:sz w:val="28"/>
          <w:szCs w:val="28"/>
        </w:rPr>
        <w:t>7,4</w:t>
      </w:r>
      <w:r w:rsidRPr="008004FB">
        <w:rPr>
          <w:rFonts w:ascii="Times New Roman" w:hAnsi="Times New Roman" w:cs="Times New Roman"/>
          <w:sz w:val="28"/>
          <w:szCs w:val="28"/>
        </w:rPr>
        <w:t>).</w:t>
      </w: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303E005D" wp14:editId="55A0B312">
            <wp:extent cx="6152515" cy="2240280"/>
            <wp:effectExtent l="0" t="0" r="635" b="7620"/>
            <wp:docPr id="171" name="Диаграмма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37</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«Приволжский молодежный пансионат для инвалидов (психоневрологический интернат)»</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25084B" w:rsidRPr="008004FB" w:rsidRDefault="0025084B"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 xml:space="preserve">Самарской области «Реабилитационный центр для детей и подростков с ограниченными возможностями «Виктория» г.о. Тольятти» </w:t>
      </w:r>
      <w:r w:rsidRPr="008004FB">
        <w:rPr>
          <w:rFonts w:ascii="Times New Roman" w:hAnsi="Times New Roman" w:cs="Times New Roman"/>
          <w:sz w:val="28"/>
          <w:szCs w:val="28"/>
        </w:rPr>
        <w:t>интегральный показатель удовлетворенности находится на уровне 8,87.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(7,1).</w:t>
      </w:r>
    </w:p>
    <w:p w:rsidR="0025084B" w:rsidRPr="003A407A" w:rsidRDefault="0025084B"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049F37D8" wp14:editId="6B2E1CAD">
            <wp:extent cx="6152515" cy="2240280"/>
            <wp:effectExtent l="0" t="0" r="635" b="7620"/>
            <wp:docPr id="172" name="Диаграмма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38</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детей и подростков с ограниченными возможностями «Виктория» г.о. Тольятти»</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25084B" w:rsidRPr="008004FB" w:rsidRDefault="0025084B"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 xml:space="preserve">Самарской области «Областной центр помощи детям, оставшимся без попечения родителей» </w:t>
      </w:r>
      <w:r w:rsidRPr="008004FB">
        <w:rPr>
          <w:rFonts w:ascii="Times New Roman" w:hAnsi="Times New Roman" w:cs="Times New Roman"/>
          <w:sz w:val="28"/>
          <w:szCs w:val="28"/>
        </w:rPr>
        <w:t>интегральный показатель удовлетворенности находится на уровне 8,73.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(7,1).</w:t>
      </w:r>
    </w:p>
    <w:p w:rsidR="0025084B" w:rsidRPr="008004FB" w:rsidRDefault="0025084B"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057DB3"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14:anchorId="48A6E187" wp14:editId="4526C3CC">
            <wp:extent cx="6152515" cy="2240280"/>
            <wp:effectExtent l="0" t="0" r="635" b="7620"/>
            <wp:docPr id="173" name="Диаграмма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39</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«Областной центр помощи детям, оставшимся без попечения родителей»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25084B" w:rsidRPr="008004FB" w:rsidRDefault="0025084B"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Самарской области «</w:t>
      </w:r>
      <w:proofErr w:type="spellStart"/>
      <w:r w:rsidRPr="008004FB">
        <w:rPr>
          <w:rFonts w:ascii="Times New Roman" w:eastAsia="Times New Roman" w:hAnsi="Times New Roman" w:cs="Times New Roman"/>
          <w:bCs/>
          <w:color w:val="000000"/>
          <w:sz w:val="28"/>
          <w:szCs w:val="28"/>
          <w:lang w:eastAsia="ru-RU"/>
        </w:rPr>
        <w:t>Похвистневский</w:t>
      </w:r>
      <w:proofErr w:type="spellEnd"/>
      <w:r w:rsidRPr="008004FB">
        <w:rPr>
          <w:rFonts w:ascii="Times New Roman" w:eastAsia="Times New Roman" w:hAnsi="Times New Roman" w:cs="Times New Roman"/>
          <w:bCs/>
          <w:color w:val="000000"/>
          <w:sz w:val="28"/>
          <w:szCs w:val="28"/>
          <w:lang w:eastAsia="ru-RU"/>
        </w:rPr>
        <w:t xml:space="preserve"> молодёжный пансионат для инвалидов (психоневрологический интернат)» </w:t>
      </w:r>
      <w:r w:rsidRPr="008004FB">
        <w:rPr>
          <w:rFonts w:ascii="Times New Roman" w:hAnsi="Times New Roman" w:cs="Times New Roman"/>
          <w:sz w:val="28"/>
          <w:szCs w:val="28"/>
        </w:rPr>
        <w:t>интегральный показатель удовлетворенности находится на уровне 8,67.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(8,1).</w:t>
      </w:r>
    </w:p>
    <w:p w:rsidR="0025084B" w:rsidRPr="003A407A" w:rsidRDefault="0025084B"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25084B">
      <w:pPr>
        <w:tabs>
          <w:tab w:val="left" w:pos="426"/>
        </w:tabs>
        <w:jc w:val="center"/>
        <w:rPr>
          <w:rFonts w:ascii="Times New Roman" w:hAnsi="Times New Roman" w:cs="Times New Roman"/>
          <w:b/>
          <w:sz w:val="24"/>
          <w:szCs w:val="24"/>
        </w:rPr>
      </w:pPr>
    </w:p>
    <w:p w:rsidR="007A0529" w:rsidRPr="003A407A" w:rsidRDefault="00057DB3" w:rsidP="001F7D43">
      <w:pPr>
        <w:tabs>
          <w:tab w:val="left" w:pos="426"/>
        </w:tabs>
        <w:spacing w:line="360" w:lineRule="auto"/>
        <w:jc w:val="center"/>
        <w:rPr>
          <w:rFonts w:ascii="Times New Roman" w:hAnsi="Times New Roman" w:cs="Times New Roman"/>
          <w:sz w:val="24"/>
          <w:szCs w:val="24"/>
        </w:rPr>
      </w:pPr>
      <w:r>
        <w:rPr>
          <w:noProof/>
          <w:lang w:eastAsia="ru-RU"/>
        </w:rPr>
        <w:drawing>
          <wp:inline distT="0" distB="0" distL="0" distR="0" wp14:anchorId="13D6A250" wp14:editId="2C1DA0A5">
            <wp:extent cx="6152515" cy="2240280"/>
            <wp:effectExtent l="0" t="0" r="635" b="7620"/>
            <wp:docPr id="174" name="Диаграмма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018A7" w:rsidRPr="003A407A" w:rsidRDefault="008018A7"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40</w:t>
      </w:r>
      <w:r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w:t>
      </w:r>
      <w:proofErr w:type="spellStart"/>
      <w:r w:rsidR="00497A58" w:rsidRPr="003A407A">
        <w:rPr>
          <w:rFonts w:ascii="Times New Roman" w:eastAsia="Times New Roman" w:hAnsi="Times New Roman" w:cs="Times New Roman"/>
          <w:b/>
          <w:bCs/>
          <w:color w:val="000000"/>
          <w:sz w:val="24"/>
          <w:szCs w:val="24"/>
          <w:lang w:eastAsia="ru-RU"/>
        </w:rPr>
        <w:t>Похвистневский</w:t>
      </w:r>
      <w:proofErr w:type="spellEnd"/>
      <w:r w:rsidR="00497A58" w:rsidRPr="003A407A">
        <w:rPr>
          <w:rFonts w:ascii="Times New Roman" w:eastAsia="Times New Roman" w:hAnsi="Times New Roman" w:cs="Times New Roman"/>
          <w:b/>
          <w:bCs/>
          <w:color w:val="000000"/>
          <w:sz w:val="24"/>
          <w:szCs w:val="24"/>
          <w:lang w:eastAsia="ru-RU"/>
        </w:rPr>
        <w:t xml:space="preserve"> молодёжный пансионат для инвалидов (психоневрологический интернат)»</w:t>
      </w:r>
    </w:p>
    <w:p w:rsidR="008018A7" w:rsidRDefault="008018A7" w:rsidP="008018A7">
      <w:pPr>
        <w:spacing w:line="360" w:lineRule="auto"/>
        <w:ind w:firstLine="851"/>
        <w:jc w:val="center"/>
        <w:rPr>
          <w:rFonts w:ascii="Times New Roman" w:hAnsi="Times New Roman" w:cs="Times New Roman"/>
          <w:sz w:val="24"/>
          <w:szCs w:val="24"/>
        </w:rPr>
      </w:pPr>
    </w:p>
    <w:p w:rsidR="00BD40BD" w:rsidRPr="008004FB" w:rsidRDefault="000E5A40"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В ходе проведенного исследования среди получ</w:t>
      </w:r>
      <w:r w:rsidR="00C70815" w:rsidRPr="008004FB">
        <w:rPr>
          <w:rFonts w:ascii="Times New Roman" w:hAnsi="Times New Roman" w:cs="Times New Roman"/>
          <w:sz w:val="28"/>
          <w:szCs w:val="28"/>
        </w:rPr>
        <w:t>ателей услуг</w:t>
      </w:r>
      <w:r w:rsidRPr="008004FB">
        <w:rPr>
          <w:rFonts w:ascii="Times New Roman" w:hAnsi="Times New Roman" w:cs="Times New Roman"/>
          <w:sz w:val="28"/>
          <w:szCs w:val="28"/>
        </w:rPr>
        <w:t xml:space="preserve"> выяснялись проблемы, осложняющ</w:t>
      </w:r>
      <w:r w:rsidR="00C70815" w:rsidRPr="008004FB">
        <w:rPr>
          <w:rFonts w:ascii="Times New Roman" w:hAnsi="Times New Roman" w:cs="Times New Roman"/>
          <w:sz w:val="28"/>
          <w:szCs w:val="28"/>
        </w:rPr>
        <w:t>ие качественное оказание услуг.</w:t>
      </w:r>
    </w:p>
    <w:p w:rsidR="000E5A40" w:rsidRPr="008004FB" w:rsidRDefault="00C70815"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Подавляющее большинство данной категории респондентов (90,2%) затруднялись с ответом на данный вопрос, т.к. не видели для себя существенных проблем. Основными</w:t>
      </w:r>
      <w:r w:rsidR="000E5A40" w:rsidRPr="008004FB">
        <w:rPr>
          <w:rFonts w:ascii="Times New Roman" w:hAnsi="Times New Roman" w:cs="Times New Roman"/>
          <w:sz w:val="28"/>
          <w:szCs w:val="28"/>
        </w:rPr>
        <w:t xml:space="preserve"> наиболее существенны</w:t>
      </w:r>
      <w:r w:rsidRPr="008004FB">
        <w:rPr>
          <w:rFonts w:ascii="Times New Roman" w:hAnsi="Times New Roman" w:cs="Times New Roman"/>
          <w:sz w:val="28"/>
          <w:szCs w:val="28"/>
        </w:rPr>
        <w:t>ми</w:t>
      </w:r>
      <w:r w:rsidR="000E5A40" w:rsidRPr="008004FB">
        <w:rPr>
          <w:rFonts w:ascii="Times New Roman" w:hAnsi="Times New Roman" w:cs="Times New Roman"/>
          <w:sz w:val="28"/>
          <w:szCs w:val="28"/>
        </w:rPr>
        <w:t xml:space="preserve"> проблем</w:t>
      </w:r>
      <w:r w:rsidRPr="008004FB">
        <w:rPr>
          <w:rFonts w:ascii="Times New Roman" w:hAnsi="Times New Roman" w:cs="Times New Roman"/>
          <w:sz w:val="28"/>
          <w:szCs w:val="28"/>
        </w:rPr>
        <w:t>ами являются:</w:t>
      </w:r>
      <w:r w:rsidR="000E5A40" w:rsidRPr="008004FB">
        <w:rPr>
          <w:rFonts w:ascii="Times New Roman" w:hAnsi="Times New Roman" w:cs="Times New Roman"/>
          <w:sz w:val="28"/>
          <w:szCs w:val="28"/>
        </w:rPr>
        <w:t xml:space="preserve"> требование избыточных документов, сведений и сложность заполнения официальных форм, бланков. </w:t>
      </w:r>
    </w:p>
    <w:p w:rsidR="00497A0F" w:rsidRDefault="00497A0F" w:rsidP="000E5A40">
      <w:pPr>
        <w:spacing w:line="360" w:lineRule="auto"/>
        <w:ind w:firstLine="851"/>
        <w:jc w:val="both"/>
        <w:rPr>
          <w:rFonts w:ascii="Times New Roman" w:hAnsi="Times New Roman" w:cs="Times New Roman"/>
          <w:sz w:val="24"/>
          <w:szCs w:val="24"/>
        </w:rPr>
      </w:pPr>
    </w:p>
    <w:p w:rsidR="00AE7AC0" w:rsidRDefault="00C55206" w:rsidP="00AE7AC0">
      <w:pPr>
        <w:jc w:val="center"/>
        <w:rPr>
          <w:rFonts w:ascii="Times New Roman" w:hAnsi="Times New Roman" w:cs="Times New Roman"/>
          <w:sz w:val="24"/>
          <w:szCs w:val="24"/>
        </w:rPr>
      </w:pPr>
      <w:r>
        <w:rPr>
          <w:noProof/>
          <w:lang w:eastAsia="ru-RU"/>
        </w:rPr>
        <w:lastRenderedPageBreak/>
        <w:drawing>
          <wp:inline distT="0" distB="0" distL="0" distR="0" wp14:anchorId="5A74C250" wp14:editId="1E9F7FE4">
            <wp:extent cx="4038600" cy="1634490"/>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E7AC0" w:rsidRDefault="00AE7AC0" w:rsidP="00AE7AC0">
      <w:pPr>
        <w:jc w:val="center"/>
        <w:rPr>
          <w:rFonts w:ascii="Times New Roman" w:hAnsi="Times New Roman" w:cs="Times New Roman"/>
          <w:b/>
          <w:sz w:val="24"/>
          <w:szCs w:val="24"/>
        </w:rPr>
      </w:pPr>
      <w:r w:rsidRPr="00782B76">
        <w:rPr>
          <w:rFonts w:ascii="Times New Roman" w:hAnsi="Times New Roman" w:cs="Times New Roman"/>
          <w:b/>
          <w:sz w:val="24"/>
          <w:szCs w:val="24"/>
        </w:rPr>
        <w:t xml:space="preserve">Рис. </w:t>
      </w:r>
      <w:r w:rsidRPr="00782B76">
        <w:rPr>
          <w:rFonts w:ascii="Times New Roman" w:hAnsi="Times New Roman" w:cs="Times New Roman"/>
          <w:b/>
          <w:sz w:val="24"/>
          <w:szCs w:val="24"/>
        </w:rPr>
        <w:fldChar w:fldCharType="begin"/>
      </w:r>
      <w:r w:rsidRPr="00782B76">
        <w:rPr>
          <w:rFonts w:ascii="Times New Roman" w:hAnsi="Times New Roman" w:cs="Times New Roman"/>
          <w:b/>
          <w:sz w:val="24"/>
          <w:szCs w:val="24"/>
        </w:rPr>
        <w:instrText xml:space="preserve"> SEQ Рис. \* ARABIC </w:instrText>
      </w:r>
      <w:r w:rsidRPr="00782B76">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41</w:t>
      </w:r>
      <w:r w:rsidRPr="00782B76">
        <w:rPr>
          <w:rFonts w:ascii="Times New Roman" w:hAnsi="Times New Roman" w:cs="Times New Roman"/>
          <w:b/>
          <w:sz w:val="24"/>
          <w:szCs w:val="24"/>
        </w:rPr>
        <w:fldChar w:fldCharType="end"/>
      </w:r>
      <w:r>
        <w:rPr>
          <w:rFonts w:ascii="Times New Roman" w:hAnsi="Times New Roman" w:cs="Times New Roman"/>
          <w:b/>
          <w:sz w:val="24"/>
          <w:szCs w:val="24"/>
        </w:rPr>
        <w:t xml:space="preserve"> Основные трудности, с которыми сталкиваются получатели социальных услуг </w:t>
      </w:r>
      <w:r w:rsidR="00DB40B6">
        <w:rPr>
          <w:rFonts w:ascii="Times New Roman" w:hAnsi="Times New Roman" w:cs="Times New Roman"/>
          <w:b/>
          <w:sz w:val="24"/>
          <w:szCs w:val="24"/>
        </w:rPr>
        <w:t>Самарской</w:t>
      </w:r>
      <w:r>
        <w:rPr>
          <w:rFonts w:ascii="Times New Roman" w:hAnsi="Times New Roman" w:cs="Times New Roman"/>
          <w:b/>
          <w:sz w:val="24"/>
          <w:szCs w:val="24"/>
        </w:rPr>
        <w:t xml:space="preserve"> области</w:t>
      </w:r>
    </w:p>
    <w:p w:rsidR="001F7D43" w:rsidRDefault="001F7D43" w:rsidP="00F43191">
      <w:pPr>
        <w:spacing w:line="360" w:lineRule="auto"/>
        <w:ind w:firstLine="851"/>
        <w:jc w:val="both"/>
        <w:rPr>
          <w:rFonts w:ascii="Times New Roman" w:hAnsi="Times New Roman" w:cs="Times New Roman"/>
          <w:sz w:val="24"/>
          <w:szCs w:val="24"/>
        </w:rPr>
      </w:pPr>
    </w:p>
    <w:p w:rsidR="000E5A40" w:rsidRPr="008004FB" w:rsidRDefault="00C70815"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В ходе </w:t>
      </w:r>
      <w:proofErr w:type="gramStart"/>
      <w:r w:rsidRPr="008004FB">
        <w:rPr>
          <w:rFonts w:ascii="Times New Roman" w:hAnsi="Times New Roman" w:cs="Times New Roman"/>
          <w:sz w:val="28"/>
          <w:szCs w:val="28"/>
        </w:rPr>
        <w:t>опроса руководителей учреждений социального обслуживания населения Самарской области</w:t>
      </w:r>
      <w:proofErr w:type="gramEnd"/>
      <w:r w:rsidRPr="008004FB">
        <w:rPr>
          <w:rFonts w:ascii="Times New Roman" w:hAnsi="Times New Roman" w:cs="Times New Roman"/>
          <w:sz w:val="28"/>
          <w:szCs w:val="28"/>
        </w:rPr>
        <w:t xml:space="preserve"> предлагалось назвать мероприятия, позволяющие повысить качество предоставляемых услуг. Большинство руководителей </w:t>
      </w:r>
      <w:r w:rsidR="00F43191" w:rsidRPr="008004FB">
        <w:rPr>
          <w:rFonts w:ascii="Times New Roman" w:hAnsi="Times New Roman" w:cs="Times New Roman"/>
          <w:sz w:val="28"/>
          <w:szCs w:val="28"/>
        </w:rPr>
        <w:t>видят выход для решения проблем, прежде всего, в сокращении числа требуемых документов</w:t>
      </w:r>
      <w:r w:rsidRPr="008004FB">
        <w:rPr>
          <w:rFonts w:ascii="Times New Roman" w:hAnsi="Times New Roman" w:cs="Times New Roman"/>
          <w:sz w:val="28"/>
          <w:szCs w:val="28"/>
        </w:rPr>
        <w:t xml:space="preserve"> (64,0%)</w:t>
      </w:r>
      <w:r w:rsidR="00F43191" w:rsidRPr="008004FB">
        <w:rPr>
          <w:rFonts w:ascii="Times New Roman" w:hAnsi="Times New Roman" w:cs="Times New Roman"/>
          <w:sz w:val="28"/>
          <w:szCs w:val="28"/>
        </w:rPr>
        <w:t xml:space="preserve">. Также повысить удовлетворенность </w:t>
      </w:r>
      <w:r w:rsidRPr="008004FB">
        <w:rPr>
          <w:rFonts w:ascii="Times New Roman" w:hAnsi="Times New Roman" w:cs="Times New Roman"/>
          <w:sz w:val="28"/>
          <w:szCs w:val="28"/>
        </w:rPr>
        <w:t xml:space="preserve">качеством оказания </w:t>
      </w:r>
      <w:r w:rsidR="00F43191" w:rsidRPr="008004FB">
        <w:rPr>
          <w:rFonts w:ascii="Times New Roman" w:hAnsi="Times New Roman" w:cs="Times New Roman"/>
          <w:sz w:val="28"/>
          <w:szCs w:val="28"/>
        </w:rPr>
        <w:t xml:space="preserve">услуг можно, если </w:t>
      </w:r>
      <w:r w:rsidRPr="008004FB">
        <w:rPr>
          <w:rFonts w:ascii="Times New Roman" w:hAnsi="Times New Roman" w:cs="Times New Roman"/>
          <w:sz w:val="28"/>
          <w:szCs w:val="28"/>
        </w:rPr>
        <w:t xml:space="preserve">повысить общий уровень профессионализма сотрудников (52,0%). </w:t>
      </w:r>
      <w:r w:rsidR="00F43191" w:rsidRPr="008004FB">
        <w:rPr>
          <w:rFonts w:ascii="Times New Roman" w:hAnsi="Times New Roman" w:cs="Times New Roman"/>
          <w:sz w:val="28"/>
          <w:szCs w:val="28"/>
        </w:rPr>
        <w:t>Среди иного звучали такие пожелания, как более адресно и точно направлять социальную помощь, т.е. оказывать ее тем людям, которые остро нуждаются, учитывая и материальное положение претендента, и его жизненную ситуацию</w:t>
      </w:r>
      <w:r w:rsidRPr="008004FB">
        <w:rPr>
          <w:rFonts w:ascii="Times New Roman" w:hAnsi="Times New Roman" w:cs="Times New Roman"/>
          <w:sz w:val="28"/>
          <w:szCs w:val="28"/>
        </w:rPr>
        <w:t xml:space="preserve">, улучшать материально-техническую базу учреждений и </w:t>
      </w:r>
      <w:r w:rsidR="00313A65" w:rsidRPr="008004FB">
        <w:rPr>
          <w:rFonts w:ascii="Times New Roman" w:hAnsi="Times New Roman" w:cs="Times New Roman"/>
          <w:sz w:val="28"/>
          <w:szCs w:val="28"/>
        </w:rPr>
        <w:t>обеспечить укомплектованность</w:t>
      </w:r>
      <w:r w:rsidRPr="008004FB">
        <w:rPr>
          <w:rFonts w:ascii="Times New Roman" w:hAnsi="Times New Roman" w:cs="Times New Roman"/>
          <w:sz w:val="28"/>
          <w:szCs w:val="28"/>
        </w:rPr>
        <w:t xml:space="preserve"> кадрами штат учреждений социального обслуживания</w:t>
      </w:r>
      <w:r w:rsidR="00313A65" w:rsidRPr="008004FB">
        <w:rPr>
          <w:rFonts w:ascii="Times New Roman" w:hAnsi="Times New Roman" w:cs="Times New Roman"/>
          <w:sz w:val="28"/>
          <w:szCs w:val="28"/>
        </w:rPr>
        <w:t xml:space="preserve"> посредством хорошего стимулирования и повышения мотивации персонала</w:t>
      </w:r>
      <w:r w:rsidR="00F43191" w:rsidRPr="008004FB">
        <w:rPr>
          <w:rFonts w:ascii="Times New Roman" w:hAnsi="Times New Roman" w:cs="Times New Roman"/>
          <w:sz w:val="28"/>
          <w:szCs w:val="28"/>
        </w:rPr>
        <w:t>.</w:t>
      </w:r>
    </w:p>
    <w:p w:rsidR="00AE7AC0" w:rsidRDefault="00AE7AC0" w:rsidP="00AE7AC0">
      <w:pPr>
        <w:jc w:val="center"/>
        <w:rPr>
          <w:rFonts w:ascii="Times New Roman" w:hAnsi="Times New Roman" w:cs="Times New Roman"/>
          <w:b/>
          <w:sz w:val="24"/>
          <w:szCs w:val="24"/>
        </w:rPr>
      </w:pPr>
    </w:p>
    <w:p w:rsidR="00AE7AC0" w:rsidRDefault="00497A0F" w:rsidP="00AE7AC0">
      <w:pPr>
        <w:jc w:val="center"/>
        <w:rPr>
          <w:rFonts w:ascii="Times New Roman" w:hAnsi="Times New Roman" w:cs="Times New Roman"/>
          <w:b/>
          <w:sz w:val="24"/>
          <w:szCs w:val="24"/>
        </w:rPr>
      </w:pPr>
      <w:r>
        <w:rPr>
          <w:noProof/>
          <w:lang w:eastAsia="ru-RU"/>
        </w:rPr>
        <w:lastRenderedPageBreak/>
        <w:drawing>
          <wp:inline distT="0" distB="0" distL="0" distR="0" wp14:anchorId="12CC55AF" wp14:editId="43FFC6A2">
            <wp:extent cx="4884420" cy="47625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86B7E" w:rsidRDefault="00AE7AC0" w:rsidP="00AE7AC0">
      <w:pPr>
        <w:jc w:val="center"/>
        <w:rPr>
          <w:rFonts w:ascii="Times New Roman" w:hAnsi="Times New Roman" w:cs="Times New Roman"/>
          <w:b/>
          <w:sz w:val="24"/>
          <w:szCs w:val="24"/>
        </w:rPr>
      </w:pPr>
      <w:r w:rsidRPr="00986B7E">
        <w:rPr>
          <w:rFonts w:ascii="Times New Roman" w:hAnsi="Times New Roman" w:cs="Times New Roman"/>
          <w:b/>
          <w:sz w:val="24"/>
          <w:szCs w:val="24"/>
        </w:rPr>
        <w:t xml:space="preserve">Рис. </w:t>
      </w:r>
      <w:r w:rsidRPr="00986B7E">
        <w:rPr>
          <w:rFonts w:ascii="Times New Roman" w:hAnsi="Times New Roman" w:cs="Times New Roman"/>
          <w:b/>
          <w:sz w:val="24"/>
          <w:szCs w:val="24"/>
        </w:rPr>
        <w:fldChar w:fldCharType="begin"/>
      </w:r>
      <w:r w:rsidRPr="00986B7E">
        <w:rPr>
          <w:rFonts w:ascii="Times New Roman" w:hAnsi="Times New Roman" w:cs="Times New Roman"/>
          <w:b/>
          <w:sz w:val="24"/>
          <w:szCs w:val="24"/>
        </w:rPr>
        <w:instrText xml:space="preserve"> SEQ Рис. \* ARABIC </w:instrText>
      </w:r>
      <w:r w:rsidRPr="00986B7E">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42</w:t>
      </w:r>
      <w:r w:rsidRPr="00986B7E">
        <w:rPr>
          <w:rFonts w:ascii="Times New Roman" w:hAnsi="Times New Roman" w:cs="Times New Roman"/>
          <w:b/>
          <w:sz w:val="24"/>
          <w:szCs w:val="24"/>
        </w:rPr>
        <w:fldChar w:fldCharType="end"/>
      </w:r>
      <w:r w:rsidRPr="00986B7E">
        <w:rPr>
          <w:rFonts w:ascii="Times New Roman" w:hAnsi="Times New Roman" w:cs="Times New Roman"/>
          <w:b/>
          <w:sz w:val="24"/>
          <w:szCs w:val="24"/>
        </w:rPr>
        <w:t xml:space="preserve"> Мероприятия, позволяющие повысить качество предоставляемых социальных услуг</w:t>
      </w:r>
      <w:r>
        <w:rPr>
          <w:rFonts w:ascii="Times New Roman" w:hAnsi="Times New Roman" w:cs="Times New Roman"/>
          <w:b/>
          <w:sz w:val="24"/>
          <w:szCs w:val="24"/>
        </w:rPr>
        <w:t xml:space="preserve"> </w:t>
      </w:r>
    </w:p>
    <w:p w:rsidR="00AE7AC0" w:rsidRDefault="00986B7E" w:rsidP="00AE7AC0">
      <w:pPr>
        <w:jc w:val="center"/>
        <w:rPr>
          <w:rFonts w:ascii="Times New Roman" w:hAnsi="Times New Roman" w:cs="Times New Roman"/>
          <w:b/>
          <w:sz w:val="24"/>
          <w:szCs w:val="24"/>
        </w:rPr>
      </w:pPr>
      <w:r>
        <w:rPr>
          <w:rFonts w:ascii="Times New Roman" w:hAnsi="Times New Roman" w:cs="Times New Roman"/>
          <w:b/>
          <w:sz w:val="24"/>
          <w:szCs w:val="24"/>
        </w:rPr>
        <w:t>(по мнению руководителей)</w:t>
      </w:r>
    </w:p>
    <w:p w:rsidR="00AE7AC0" w:rsidRDefault="00AE7AC0" w:rsidP="00AE7AC0">
      <w:pPr>
        <w:jc w:val="center"/>
        <w:rPr>
          <w:rFonts w:ascii="Times New Roman" w:hAnsi="Times New Roman" w:cs="Times New Roman"/>
          <w:b/>
          <w:sz w:val="24"/>
          <w:szCs w:val="24"/>
        </w:rPr>
      </w:pPr>
    </w:p>
    <w:p w:rsidR="00AE7AC0" w:rsidRPr="00782B76" w:rsidRDefault="00AE7AC0" w:rsidP="00AE7AC0">
      <w:pPr>
        <w:jc w:val="center"/>
        <w:rPr>
          <w:rFonts w:ascii="Times New Roman" w:hAnsi="Times New Roman" w:cs="Times New Roman"/>
          <w:b/>
          <w:sz w:val="24"/>
          <w:szCs w:val="24"/>
        </w:rPr>
      </w:pPr>
    </w:p>
    <w:p w:rsidR="00E15648" w:rsidRPr="00E15648" w:rsidRDefault="00E15648" w:rsidP="00313A65">
      <w:pPr>
        <w:pStyle w:val="1"/>
        <w:keepNext w:val="0"/>
        <w:pageBreakBefore/>
        <w:ind w:left="431" w:hanging="431"/>
      </w:pPr>
      <w:bookmarkStart w:id="59" w:name="_Toc465952445"/>
      <w:r w:rsidRPr="00E15648">
        <w:lastRenderedPageBreak/>
        <w:t>3.</w:t>
      </w:r>
      <w:r w:rsidR="0068717E">
        <w:t xml:space="preserve"> </w:t>
      </w:r>
      <w:r w:rsidR="0068717E" w:rsidRPr="0068717E">
        <w:rPr>
          <w:caps/>
          <w:kern w:val="32"/>
        </w:rPr>
        <w:t>предложения по улучшению качества работы социальных учреждений</w:t>
      </w:r>
      <w:r w:rsidRPr="00E15648">
        <w:t xml:space="preserve"> ПО РЕЗУЛЬТАТАМ ИССЛЕДОВАНИЯ</w:t>
      </w:r>
      <w:bookmarkEnd w:id="59"/>
    </w:p>
    <w:p w:rsidR="00E15648" w:rsidRDefault="00E15648" w:rsidP="00E15648">
      <w:pPr>
        <w:overflowPunct w:val="0"/>
        <w:spacing w:line="360" w:lineRule="auto"/>
        <w:ind w:firstLine="709"/>
        <w:jc w:val="both"/>
        <w:rPr>
          <w:rFonts w:ascii="Times New Roman" w:hAnsi="Times New Roman" w:cs="Times New Roman"/>
          <w:sz w:val="28"/>
          <w:szCs w:val="28"/>
        </w:rPr>
      </w:pPr>
    </w:p>
    <w:p w:rsidR="00E15648" w:rsidRPr="008004FB" w:rsidRDefault="00E1564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Результаты проведенного </w:t>
      </w:r>
      <w:proofErr w:type="gramStart"/>
      <w:r w:rsidRPr="008004FB">
        <w:rPr>
          <w:rFonts w:ascii="Times New Roman" w:hAnsi="Times New Roman" w:cs="Times New Roman"/>
          <w:sz w:val="28"/>
          <w:szCs w:val="28"/>
        </w:rPr>
        <w:t xml:space="preserve">мониторинга оценки качества работы организаций </w:t>
      </w:r>
      <w:r w:rsidR="00FD2E64" w:rsidRPr="008004FB">
        <w:rPr>
          <w:rFonts w:ascii="Times New Roman" w:hAnsi="Times New Roman" w:cs="Times New Roman"/>
          <w:sz w:val="28"/>
          <w:szCs w:val="28"/>
        </w:rPr>
        <w:t>Самарской</w:t>
      </w:r>
      <w:proofErr w:type="gramEnd"/>
      <w:r w:rsidRPr="008004FB">
        <w:rPr>
          <w:rFonts w:ascii="Times New Roman" w:hAnsi="Times New Roman" w:cs="Times New Roman"/>
          <w:sz w:val="28"/>
          <w:szCs w:val="28"/>
        </w:rPr>
        <w:t xml:space="preserve"> области, оказывающих социальные услуги, позволяют определить проблемное поле исследования, сформулированное в виде исходных задач.</w:t>
      </w:r>
    </w:p>
    <w:p w:rsidR="00313BCF" w:rsidRPr="008004FB" w:rsidRDefault="00313BC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исследуемый период к анкетированию было привлечено около 700 клиентов учреждений, что составляет около </w:t>
      </w:r>
      <w:r w:rsidR="005C6C81" w:rsidRPr="008004FB">
        <w:rPr>
          <w:rFonts w:ascii="Times New Roman" w:hAnsi="Times New Roman" w:cs="Times New Roman"/>
          <w:sz w:val="28"/>
          <w:szCs w:val="28"/>
        </w:rPr>
        <w:t>6</w:t>
      </w:r>
      <w:r w:rsidRPr="008004FB">
        <w:rPr>
          <w:rFonts w:ascii="Times New Roman" w:hAnsi="Times New Roman" w:cs="Times New Roman"/>
          <w:sz w:val="28"/>
          <w:szCs w:val="28"/>
        </w:rPr>
        <w:t xml:space="preserve">% от общего количества обслуживаемых граждан. По результатам анкетирования установлено, что удовлетворенность граждан качеством и доступностью получения социальных услуг </w:t>
      </w:r>
      <w:r w:rsidR="005C6C81" w:rsidRPr="008004FB">
        <w:rPr>
          <w:rFonts w:ascii="Times New Roman" w:hAnsi="Times New Roman" w:cs="Times New Roman"/>
          <w:sz w:val="28"/>
          <w:szCs w:val="28"/>
        </w:rPr>
        <w:t>превышает уровень в</w:t>
      </w:r>
      <w:r w:rsidRPr="008004FB">
        <w:rPr>
          <w:rFonts w:ascii="Times New Roman" w:hAnsi="Times New Roman" w:cs="Times New Roman"/>
          <w:sz w:val="28"/>
          <w:szCs w:val="28"/>
        </w:rPr>
        <w:t xml:space="preserve"> 95%. На высоком уровне </w:t>
      </w:r>
      <w:r w:rsidR="005C6C81" w:rsidRPr="008004FB">
        <w:rPr>
          <w:rFonts w:ascii="Times New Roman" w:hAnsi="Times New Roman" w:cs="Times New Roman"/>
          <w:sz w:val="28"/>
          <w:szCs w:val="28"/>
        </w:rPr>
        <w:t>получатели услуг</w:t>
      </w:r>
      <w:r w:rsidRPr="008004FB">
        <w:rPr>
          <w:rFonts w:ascii="Times New Roman" w:hAnsi="Times New Roman" w:cs="Times New Roman"/>
          <w:sz w:val="28"/>
          <w:szCs w:val="28"/>
        </w:rPr>
        <w:t xml:space="preserve"> оценивают компетентность, доброжелательность работников учреждений, </w:t>
      </w:r>
      <w:r w:rsidR="005C6C81" w:rsidRPr="008004FB">
        <w:rPr>
          <w:rFonts w:ascii="Times New Roman" w:hAnsi="Times New Roman" w:cs="Times New Roman"/>
          <w:sz w:val="28"/>
          <w:szCs w:val="28"/>
        </w:rPr>
        <w:t>практически все респонденты определили</w:t>
      </w:r>
      <w:r w:rsidRPr="008004FB">
        <w:rPr>
          <w:rFonts w:ascii="Times New Roman" w:hAnsi="Times New Roman" w:cs="Times New Roman"/>
          <w:sz w:val="28"/>
          <w:szCs w:val="28"/>
        </w:rPr>
        <w:t xml:space="preserve"> условия оказания услуг доступными и комфортными.</w:t>
      </w:r>
    </w:p>
    <w:p w:rsidR="00B67317" w:rsidRPr="008004FB" w:rsidRDefault="00B67317"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Также в рамках мониторинга качества предоставления социальных услуг учреждениями социального обслуживания оценены открытость и доступность информации о них. Проанализирована наполняемость официальных сайтов учреждений, информационных стендов, информация о деятельности учреждений, опубликованная на официальном сайте www.bus.gov.ru и в СМИ. Изучение отзывов показало, что на сайтах учреждений созданы необходимые разделы для поиска запрашиваемой информации, соблюден принцип удобства пользования сайтом, имеется информация о видах предоставляемых услуг, проводимых мероприятиях, имеются иллюстрированные вкладки.</w:t>
      </w:r>
    </w:p>
    <w:p w:rsidR="00B67317" w:rsidRPr="008004FB" w:rsidRDefault="00B67317"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Информирование насе</w:t>
      </w:r>
      <w:r w:rsidR="00BB365F">
        <w:rPr>
          <w:rFonts w:ascii="Times New Roman" w:hAnsi="Times New Roman" w:cs="Times New Roman"/>
          <w:sz w:val="28"/>
          <w:szCs w:val="28"/>
        </w:rPr>
        <w:t>ления о предоставляемых услугах</w:t>
      </w:r>
      <w:r w:rsidRPr="008004FB">
        <w:rPr>
          <w:rFonts w:ascii="Times New Roman" w:hAnsi="Times New Roman" w:cs="Times New Roman"/>
          <w:sz w:val="28"/>
          <w:szCs w:val="28"/>
        </w:rPr>
        <w:t xml:space="preserve"> обеспечивается</w:t>
      </w:r>
      <w:r w:rsidR="00BB365F">
        <w:rPr>
          <w:rFonts w:ascii="Times New Roman" w:hAnsi="Times New Roman" w:cs="Times New Roman"/>
          <w:sz w:val="28"/>
          <w:szCs w:val="28"/>
        </w:rPr>
        <w:t>,</w:t>
      </w:r>
      <w:r w:rsidRPr="008004FB">
        <w:rPr>
          <w:rFonts w:ascii="Times New Roman" w:hAnsi="Times New Roman" w:cs="Times New Roman"/>
          <w:sz w:val="28"/>
          <w:szCs w:val="28"/>
        </w:rPr>
        <w:t xml:space="preserve"> в том числе</w:t>
      </w:r>
      <w:r w:rsidR="00BB365F">
        <w:rPr>
          <w:rFonts w:ascii="Times New Roman" w:hAnsi="Times New Roman" w:cs="Times New Roman"/>
          <w:sz w:val="28"/>
          <w:szCs w:val="28"/>
        </w:rPr>
        <w:t>,</w:t>
      </w:r>
      <w:r w:rsidRPr="008004FB">
        <w:rPr>
          <w:rFonts w:ascii="Times New Roman" w:hAnsi="Times New Roman" w:cs="Times New Roman"/>
          <w:sz w:val="28"/>
          <w:szCs w:val="28"/>
        </w:rPr>
        <w:t xml:space="preserve"> с помощью средств массовой информации, информационных стендов, размещенных как непосредственно в учреждениях, так и в территориальных организациях здравоохранения, образования, отделениях Пенс</w:t>
      </w:r>
      <w:r w:rsidR="00855F01" w:rsidRPr="008004FB">
        <w:rPr>
          <w:rFonts w:ascii="Times New Roman" w:hAnsi="Times New Roman" w:cs="Times New Roman"/>
          <w:sz w:val="28"/>
          <w:szCs w:val="28"/>
        </w:rPr>
        <w:t>ионного фонда и др. учреждениях</w:t>
      </w:r>
      <w:r w:rsidRPr="008004FB">
        <w:rPr>
          <w:rFonts w:ascii="Times New Roman" w:hAnsi="Times New Roman" w:cs="Times New Roman"/>
          <w:sz w:val="28"/>
          <w:szCs w:val="28"/>
        </w:rPr>
        <w:t>.</w:t>
      </w:r>
    </w:p>
    <w:p w:rsidR="00E15648" w:rsidRPr="008004FB" w:rsidRDefault="00E1564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Так, в частности, в ходе исследования</w:t>
      </w:r>
      <w:r w:rsidR="00E579F5" w:rsidRPr="008004FB">
        <w:rPr>
          <w:rFonts w:ascii="Times New Roman" w:hAnsi="Times New Roman" w:cs="Times New Roman"/>
          <w:sz w:val="28"/>
          <w:szCs w:val="28"/>
        </w:rPr>
        <w:t xml:space="preserve"> на основании мнени</w:t>
      </w:r>
      <w:r w:rsidR="00BB365F">
        <w:rPr>
          <w:rFonts w:ascii="Times New Roman" w:hAnsi="Times New Roman" w:cs="Times New Roman"/>
          <w:sz w:val="28"/>
          <w:szCs w:val="28"/>
        </w:rPr>
        <w:t>й</w:t>
      </w:r>
      <w:r w:rsidR="00E579F5" w:rsidRPr="008004FB">
        <w:rPr>
          <w:rFonts w:ascii="Times New Roman" w:hAnsi="Times New Roman" w:cs="Times New Roman"/>
          <w:sz w:val="28"/>
          <w:szCs w:val="28"/>
        </w:rPr>
        <w:t xml:space="preserve"> получателей услуг</w:t>
      </w:r>
      <w:r w:rsidRPr="008004FB">
        <w:rPr>
          <w:rFonts w:ascii="Times New Roman" w:hAnsi="Times New Roman" w:cs="Times New Roman"/>
          <w:sz w:val="28"/>
          <w:szCs w:val="28"/>
        </w:rPr>
        <w:t xml:space="preserve"> были выявлены и систематизированы проблемы деятельности организаций социального обслуживания. В </w:t>
      </w:r>
      <w:r w:rsidR="00E579F5" w:rsidRPr="008004FB">
        <w:rPr>
          <w:rFonts w:ascii="Times New Roman" w:hAnsi="Times New Roman" w:cs="Times New Roman"/>
          <w:sz w:val="28"/>
          <w:szCs w:val="28"/>
        </w:rPr>
        <w:t>список наиболее заметных (более 1% опрошенных) п</w:t>
      </w:r>
      <w:r w:rsidRPr="008004FB">
        <w:rPr>
          <w:rFonts w:ascii="Times New Roman" w:hAnsi="Times New Roman" w:cs="Times New Roman"/>
          <w:sz w:val="28"/>
          <w:szCs w:val="28"/>
        </w:rPr>
        <w:t>роблем вошли: требование избыточных документов и сведений, сложность заполнения официальных форм и бланков, большие очереди, плохая территориальная доступность учреждений, необходимость хождения по многим кабинет</w:t>
      </w:r>
      <w:r w:rsidR="00E579F5" w:rsidRPr="008004FB">
        <w:rPr>
          <w:rFonts w:ascii="Times New Roman" w:hAnsi="Times New Roman" w:cs="Times New Roman"/>
          <w:sz w:val="28"/>
          <w:szCs w:val="28"/>
        </w:rPr>
        <w:t>ам и учреждениям</w:t>
      </w:r>
      <w:r w:rsidRPr="008004FB">
        <w:rPr>
          <w:rFonts w:ascii="Times New Roman" w:hAnsi="Times New Roman" w:cs="Times New Roman"/>
          <w:sz w:val="28"/>
          <w:szCs w:val="28"/>
        </w:rPr>
        <w:t>.</w:t>
      </w:r>
    </w:p>
    <w:p w:rsidR="00E15648" w:rsidRPr="008004FB" w:rsidRDefault="00E15648" w:rsidP="008004FB">
      <w:pPr>
        <w:overflowPunct w:val="0"/>
        <w:ind w:firstLine="709"/>
        <w:jc w:val="both"/>
        <w:rPr>
          <w:rFonts w:ascii="Times New Roman" w:hAnsi="Times New Roman" w:cs="Times New Roman"/>
          <w:sz w:val="28"/>
          <w:szCs w:val="28"/>
          <w:lang w:eastAsia="ru-RU"/>
        </w:rPr>
      </w:pPr>
      <w:r w:rsidRPr="008004FB">
        <w:rPr>
          <w:rFonts w:ascii="Times New Roman" w:hAnsi="Times New Roman" w:cs="Times New Roman"/>
          <w:sz w:val="28"/>
          <w:szCs w:val="28"/>
        </w:rPr>
        <w:t xml:space="preserve">В качестве предложений </w:t>
      </w:r>
      <w:r w:rsidRPr="008004FB">
        <w:rPr>
          <w:rFonts w:ascii="Times New Roman" w:hAnsi="Times New Roman" w:cs="Times New Roman"/>
          <w:sz w:val="28"/>
          <w:szCs w:val="28"/>
          <w:lang w:eastAsia="ru-RU"/>
        </w:rPr>
        <w:t xml:space="preserve">по улучшению качества работы организаций социального обслуживания в </w:t>
      </w:r>
      <w:r w:rsidR="00366E17" w:rsidRPr="008004FB">
        <w:rPr>
          <w:rFonts w:ascii="Times New Roman" w:hAnsi="Times New Roman" w:cs="Times New Roman"/>
          <w:sz w:val="28"/>
          <w:szCs w:val="28"/>
          <w:lang w:eastAsia="ru-RU"/>
        </w:rPr>
        <w:t>Самарской</w:t>
      </w:r>
      <w:r w:rsidRPr="008004FB">
        <w:rPr>
          <w:rFonts w:ascii="Times New Roman" w:hAnsi="Times New Roman" w:cs="Times New Roman"/>
          <w:sz w:val="28"/>
          <w:szCs w:val="28"/>
          <w:lang w:eastAsia="ru-RU"/>
        </w:rPr>
        <w:t xml:space="preserve"> области, может выступать следующий комплекс мероприятий:</w:t>
      </w:r>
    </w:p>
    <w:p w:rsidR="00855F0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«Открытость и доступность информации об учреждении»: </w:t>
      </w:r>
    </w:p>
    <w:p w:rsidR="000D618B"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0D618B" w:rsidRPr="008004FB">
        <w:rPr>
          <w:rFonts w:ascii="Times New Roman" w:hAnsi="Times New Roman" w:cs="Times New Roman"/>
          <w:sz w:val="28"/>
          <w:szCs w:val="28"/>
        </w:rPr>
        <w:t xml:space="preserve">дальнейшее поддержание на должном уровне </w:t>
      </w:r>
      <w:proofErr w:type="gramStart"/>
      <w:r w:rsidR="000D618B" w:rsidRPr="008004FB">
        <w:rPr>
          <w:rFonts w:ascii="Times New Roman" w:hAnsi="Times New Roman" w:cs="Times New Roman"/>
          <w:sz w:val="28"/>
          <w:szCs w:val="28"/>
        </w:rPr>
        <w:t>обеспечения</w:t>
      </w:r>
      <w:r w:rsidRPr="008004FB">
        <w:rPr>
          <w:rFonts w:ascii="Times New Roman" w:hAnsi="Times New Roman" w:cs="Times New Roman"/>
          <w:sz w:val="28"/>
          <w:szCs w:val="28"/>
        </w:rPr>
        <w:t xml:space="preserve"> исполнения </w:t>
      </w:r>
      <w:r w:rsidRPr="008004FB">
        <w:rPr>
          <w:rFonts w:ascii="Times New Roman" w:hAnsi="Times New Roman" w:cs="Times New Roman"/>
          <w:sz w:val="28"/>
          <w:szCs w:val="28"/>
        </w:rPr>
        <w:lastRenderedPageBreak/>
        <w:t>приказа Министерства труда</w:t>
      </w:r>
      <w:proofErr w:type="gramEnd"/>
      <w:r w:rsidRPr="008004FB">
        <w:rPr>
          <w:rFonts w:ascii="Times New Roman" w:hAnsi="Times New Roman" w:cs="Times New Roman"/>
          <w:sz w:val="28"/>
          <w:szCs w:val="28"/>
        </w:rPr>
        <w:t xml:space="preserve"> и социальной защиты Российской Федерации № 391а от 30.08.2013 «О методических рекомендациях по проведению независимой оценки качества работы организаций, оказывающих социальные услуги в сфере социального обслуживания»; </w:t>
      </w:r>
    </w:p>
    <w:p w:rsidR="000D618B"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0D618B" w:rsidRPr="008004FB">
        <w:rPr>
          <w:rFonts w:ascii="Times New Roman" w:hAnsi="Times New Roman" w:cs="Times New Roman"/>
          <w:sz w:val="28"/>
          <w:szCs w:val="28"/>
        </w:rPr>
        <w:t>дальнейшее поддержание на должном уровне обеспечения</w:t>
      </w:r>
      <w:r w:rsidRPr="008004FB">
        <w:rPr>
          <w:rFonts w:ascii="Times New Roman" w:hAnsi="Times New Roman" w:cs="Times New Roman"/>
          <w:sz w:val="28"/>
          <w:szCs w:val="28"/>
        </w:rPr>
        <w:t xml:space="preserve"> качества информации, размещенной на сайт</w:t>
      </w:r>
      <w:r w:rsidR="00BB365F">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w:t>
      </w:r>
    </w:p>
    <w:p w:rsidR="000D618B"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0D618B" w:rsidRPr="008004FB">
        <w:rPr>
          <w:rFonts w:ascii="Times New Roman" w:hAnsi="Times New Roman" w:cs="Times New Roman"/>
          <w:sz w:val="28"/>
          <w:szCs w:val="28"/>
        </w:rPr>
        <w:t>дальнейшее поддержание на должном уровне обеспечения</w:t>
      </w:r>
      <w:r w:rsidRPr="008004FB">
        <w:rPr>
          <w:rFonts w:ascii="Times New Roman" w:hAnsi="Times New Roman" w:cs="Times New Roman"/>
          <w:sz w:val="28"/>
          <w:szCs w:val="28"/>
        </w:rPr>
        <w:t xml:space="preserve"> удобной и доступной навигации официального сайта учреждения; </w:t>
      </w:r>
    </w:p>
    <w:p w:rsidR="00F97FC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F97FC1" w:rsidRPr="008004FB">
        <w:rPr>
          <w:rFonts w:ascii="Times New Roman" w:hAnsi="Times New Roman" w:cs="Times New Roman"/>
          <w:sz w:val="28"/>
          <w:szCs w:val="28"/>
        </w:rPr>
        <w:t>дальнейшее поддержание на должном уровне работы</w:t>
      </w:r>
      <w:r w:rsidRPr="008004FB">
        <w:rPr>
          <w:rFonts w:ascii="Times New Roman" w:hAnsi="Times New Roman" w:cs="Times New Roman"/>
          <w:sz w:val="28"/>
          <w:szCs w:val="28"/>
        </w:rPr>
        <w:t xml:space="preserve"> </w:t>
      </w:r>
      <w:r w:rsidR="00BB365F" w:rsidRPr="008004FB">
        <w:rPr>
          <w:rFonts w:ascii="Times New Roman" w:hAnsi="Times New Roman" w:cs="Times New Roman"/>
          <w:sz w:val="28"/>
          <w:szCs w:val="28"/>
        </w:rPr>
        <w:t>дополнительной вкладки «Обратная связь»</w:t>
      </w:r>
      <w:r w:rsidR="00BB365F">
        <w:rPr>
          <w:rFonts w:ascii="Times New Roman" w:hAnsi="Times New Roman" w:cs="Times New Roman"/>
          <w:sz w:val="28"/>
          <w:szCs w:val="28"/>
        </w:rPr>
        <w:t xml:space="preserve"> </w:t>
      </w:r>
      <w:r w:rsidRPr="008004FB">
        <w:rPr>
          <w:rFonts w:ascii="Times New Roman" w:hAnsi="Times New Roman" w:cs="Times New Roman"/>
          <w:sz w:val="28"/>
          <w:szCs w:val="28"/>
        </w:rPr>
        <w:t>на официальн</w:t>
      </w:r>
      <w:r w:rsidR="00BB365F">
        <w:rPr>
          <w:rFonts w:ascii="Times New Roman" w:hAnsi="Times New Roman" w:cs="Times New Roman"/>
          <w:sz w:val="28"/>
          <w:szCs w:val="28"/>
        </w:rPr>
        <w:t>ых</w:t>
      </w:r>
      <w:r w:rsidRPr="008004FB">
        <w:rPr>
          <w:rFonts w:ascii="Times New Roman" w:hAnsi="Times New Roman" w:cs="Times New Roman"/>
          <w:sz w:val="28"/>
          <w:szCs w:val="28"/>
        </w:rPr>
        <w:t xml:space="preserve"> сайт</w:t>
      </w:r>
      <w:r w:rsidR="00BB365F">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социального обслуживания для установления контакта посетителей со специалистами учреждений посредством сайта; </w:t>
      </w:r>
    </w:p>
    <w:p w:rsidR="00F97FC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создание на официальн</w:t>
      </w:r>
      <w:r w:rsidR="00BB365F">
        <w:rPr>
          <w:rFonts w:ascii="Times New Roman" w:hAnsi="Times New Roman" w:cs="Times New Roman"/>
          <w:sz w:val="28"/>
          <w:szCs w:val="28"/>
        </w:rPr>
        <w:t>ых</w:t>
      </w:r>
      <w:r w:rsidRPr="008004FB">
        <w:rPr>
          <w:rFonts w:ascii="Times New Roman" w:hAnsi="Times New Roman" w:cs="Times New Roman"/>
          <w:sz w:val="28"/>
          <w:szCs w:val="28"/>
        </w:rPr>
        <w:t xml:space="preserve"> сайт</w:t>
      </w:r>
      <w:r w:rsidR="00BB365F">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раздела «Независимая оценка качества работы учреждения» с возможностью размещения информации об оценке деятельности учреждения попечительскими советами, родительскими комитетами, результатов анкетирования, информации СМИ об учреждении, в том числе мнения и отзывов граждан, ссылок на Интернет-ресурсы, где размещена информация о деятельности учреждения; </w:t>
      </w:r>
    </w:p>
    <w:p w:rsidR="00855F0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рассмотрение возможности популяризации официальных сайтов учреждений через СМИ, информационные материалы о деятельности учреждений, расположенные на информа</w:t>
      </w:r>
      <w:r w:rsidR="00F97FC1" w:rsidRPr="008004FB">
        <w:rPr>
          <w:rFonts w:ascii="Times New Roman" w:hAnsi="Times New Roman" w:cs="Times New Roman"/>
          <w:sz w:val="28"/>
          <w:szCs w:val="28"/>
        </w:rPr>
        <w:t>ционных стендах, буклетах и пр</w:t>
      </w:r>
      <w:r w:rsidRPr="008004FB">
        <w:rPr>
          <w:rFonts w:ascii="Times New Roman" w:hAnsi="Times New Roman" w:cs="Times New Roman"/>
          <w:sz w:val="28"/>
          <w:szCs w:val="28"/>
        </w:rPr>
        <w:t>.</w:t>
      </w:r>
      <w:r w:rsidR="0073742A" w:rsidRPr="008004FB">
        <w:rPr>
          <w:rFonts w:ascii="Times New Roman" w:hAnsi="Times New Roman" w:cs="Times New Roman"/>
          <w:sz w:val="28"/>
          <w:szCs w:val="28"/>
        </w:rPr>
        <w:t>;</w:t>
      </w:r>
    </w:p>
    <w:p w:rsidR="0073742A" w:rsidRPr="008004FB" w:rsidRDefault="0073742A" w:rsidP="008004FB">
      <w:pPr>
        <w:overflowPunct w:val="0"/>
        <w:ind w:firstLine="709"/>
        <w:jc w:val="both"/>
        <w:rPr>
          <w:rFonts w:ascii="Times New Roman" w:hAnsi="Times New Roman" w:cs="Times New Roman"/>
          <w:sz w:val="28"/>
          <w:szCs w:val="28"/>
        </w:rPr>
      </w:pPr>
      <w:proofErr w:type="gramStart"/>
      <w:r w:rsidRPr="008004FB">
        <w:rPr>
          <w:rFonts w:ascii="Times New Roman" w:hAnsi="Times New Roman" w:cs="Times New Roman"/>
          <w:sz w:val="28"/>
          <w:szCs w:val="28"/>
        </w:rPr>
        <w:t>- реализация мероприятий по повышению показателя «доля граждан, использующих механизм получения государственных и муниципальных услуг в электронной форме»</w:t>
      </w:r>
      <w:r w:rsidR="00BB365F">
        <w:rPr>
          <w:rFonts w:ascii="Times New Roman" w:hAnsi="Times New Roman" w:cs="Times New Roman"/>
          <w:sz w:val="28"/>
          <w:szCs w:val="28"/>
        </w:rPr>
        <w:t>,</w:t>
      </w:r>
      <w:r w:rsidRPr="008004FB">
        <w:rPr>
          <w:rFonts w:ascii="Times New Roman" w:hAnsi="Times New Roman" w:cs="Times New Roman"/>
          <w:sz w:val="28"/>
          <w:szCs w:val="28"/>
        </w:rPr>
        <w:t xml:space="preserve"> путем обеспечения пожилых граждан, пенсионеров, инвалидов и маломобильных групп населения точками оперативного доступа в Интернет и на соответствующие региональный и федеральный порталы предоставления государственных услуг в городских округах и муниципальных районах Самарской области, </w:t>
      </w:r>
      <w:r w:rsidR="00BB365F">
        <w:rPr>
          <w:rFonts w:ascii="Times New Roman" w:hAnsi="Times New Roman" w:cs="Times New Roman"/>
          <w:sz w:val="28"/>
          <w:szCs w:val="28"/>
        </w:rPr>
        <w:t xml:space="preserve">проведение </w:t>
      </w:r>
      <w:r w:rsidRPr="008004FB">
        <w:rPr>
          <w:rFonts w:ascii="Times New Roman" w:hAnsi="Times New Roman" w:cs="Times New Roman"/>
          <w:sz w:val="28"/>
          <w:szCs w:val="28"/>
        </w:rPr>
        <w:t>работ</w:t>
      </w:r>
      <w:r w:rsidR="00BB365F">
        <w:rPr>
          <w:rFonts w:ascii="Times New Roman" w:hAnsi="Times New Roman" w:cs="Times New Roman"/>
          <w:sz w:val="28"/>
          <w:szCs w:val="28"/>
        </w:rPr>
        <w:t>ы</w:t>
      </w:r>
      <w:r w:rsidRPr="008004FB">
        <w:rPr>
          <w:rFonts w:ascii="Times New Roman" w:hAnsi="Times New Roman" w:cs="Times New Roman"/>
          <w:sz w:val="28"/>
          <w:szCs w:val="28"/>
        </w:rPr>
        <w:t xml:space="preserve"> по обучению данных категорий граждан использованию электронных средств</w:t>
      </w:r>
      <w:proofErr w:type="gramEnd"/>
      <w:r w:rsidRPr="008004FB">
        <w:rPr>
          <w:rFonts w:ascii="Times New Roman" w:hAnsi="Times New Roman" w:cs="Times New Roman"/>
          <w:sz w:val="28"/>
          <w:szCs w:val="28"/>
        </w:rPr>
        <w:t xml:space="preserve"> коммуникаций в целях оказания социальных услуг. </w:t>
      </w:r>
    </w:p>
    <w:p w:rsidR="008D37EF" w:rsidRPr="008004FB" w:rsidRDefault="008D37E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«Комфортность условий и доступность получения услуг, в том числе для граждан с ограниченными возможностями здоровья»: </w:t>
      </w:r>
    </w:p>
    <w:p w:rsidR="008D37EF" w:rsidRPr="008004FB" w:rsidRDefault="008D37E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внедрение в практику работы учреждений инновационных технологий, позволяющих расширить спектр социальных услуг, повысить их качество и эффективность; </w:t>
      </w:r>
    </w:p>
    <w:p w:rsidR="00D2537E" w:rsidRPr="008004FB" w:rsidRDefault="008D37E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продолжать совершенствование материально-технической базы учреждений по обеспечению доступности и комфортности услуг для всех категорий обслуживаемых граждан.</w:t>
      </w:r>
    </w:p>
    <w:p w:rsidR="00050C1C"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«Доброжелательность, вежливость и компетентность работников учреждения»: </w:t>
      </w:r>
    </w:p>
    <w:p w:rsidR="00050C1C"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организация мероприятий по контролю за соблюдением работниками учреждений основных принципов, норм и правил служебного поведения, утвержденных Кодексом этики и служебного поведения </w:t>
      </w:r>
      <w:proofErr w:type="gramStart"/>
      <w:r w:rsidRPr="008004FB">
        <w:rPr>
          <w:rFonts w:ascii="Times New Roman" w:hAnsi="Times New Roman" w:cs="Times New Roman"/>
          <w:sz w:val="28"/>
          <w:szCs w:val="28"/>
        </w:rPr>
        <w:t>работников органов управления социальной защиты населения</w:t>
      </w:r>
      <w:proofErr w:type="gramEnd"/>
      <w:r w:rsidRPr="008004FB">
        <w:rPr>
          <w:rFonts w:ascii="Times New Roman" w:hAnsi="Times New Roman" w:cs="Times New Roman"/>
          <w:sz w:val="28"/>
          <w:szCs w:val="28"/>
        </w:rPr>
        <w:t xml:space="preserve"> и учреждений социального обслуживания; </w:t>
      </w:r>
    </w:p>
    <w:p w:rsidR="00050C1C"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lastRenderedPageBreak/>
        <w:t>- обучение, проведение рабочих совещаний с коллектив</w:t>
      </w:r>
      <w:r w:rsidR="00BB365F">
        <w:rPr>
          <w:rFonts w:ascii="Times New Roman" w:hAnsi="Times New Roman" w:cs="Times New Roman"/>
          <w:sz w:val="28"/>
          <w:szCs w:val="28"/>
        </w:rPr>
        <w:t>ами</w:t>
      </w:r>
      <w:r w:rsidRPr="008004FB">
        <w:rPr>
          <w:rFonts w:ascii="Times New Roman" w:hAnsi="Times New Roman" w:cs="Times New Roman"/>
          <w:sz w:val="28"/>
          <w:szCs w:val="28"/>
        </w:rPr>
        <w:t xml:space="preserve"> учреждений социального обслуживания по вопросам соблюдения норм профессиональной этики и правил служебного поведения работников учреждений; </w:t>
      </w:r>
    </w:p>
    <w:p w:rsidR="00855F01"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организация проведения регулярной анонимной акции «Тайный клиент» с целью оценки профессионализма, компетенции специалистов учреждений, выполнения ими норм профессиональной этики</w:t>
      </w:r>
      <w:r w:rsidR="00C778B8" w:rsidRPr="008004FB">
        <w:rPr>
          <w:rFonts w:ascii="Times New Roman" w:hAnsi="Times New Roman" w:cs="Times New Roman"/>
          <w:sz w:val="28"/>
          <w:szCs w:val="28"/>
        </w:rPr>
        <w:t>.</w:t>
      </w:r>
    </w:p>
    <w:p w:rsidR="00FA008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«Удовлетворенность качеством обслуживания в учреждении»: </w:t>
      </w:r>
    </w:p>
    <w:p w:rsidR="00FA008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разработка </w:t>
      </w:r>
      <w:proofErr w:type="gramStart"/>
      <w:r w:rsidRPr="008004FB">
        <w:rPr>
          <w:rFonts w:ascii="Times New Roman" w:hAnsi="Times New Roman" w:cs="Times New Roman"/>
          <w:sz w:val="28"/>
          <w:szCs w:val="28"/>
        </w:rPr>
        <w:t>системы анализа обоснованных жалоб получателей услуг</w:t>
      </w:r>
      <w:proofErr w:type="gramEnd"/>
      <w:r w:rsidRPr="008004FB">
        <w:rPr>
          <w:rFonts w:ascii="Times New Roman" w:hAnsi="Times New Roman" w:cs="Times New Roman"/>
          <w:sz w:val="28"/>
          <w:szCs w:val="28"/>
        </w:rPr>
        <w:t xml:space="preserve"> на качество </w:t>
      </w:r>
      <w:r w:rsidR="00BB365F" w:rsidRPr="008004FB">
        <w:rPr>
          <w:rFonts w:ascii="Times New Roman" w:hAnsi="Times New Roman" w:cs="Times New Roman"/>
          <w:sz w:val="28"/>
          <w:szCs w:val="28"/>
        </w:rPr>
        <w:t xml:space="preserve">социальных </w:t>
      </w:r>
      <w:r w:rsidRPr="008004FB">
        <w:rPr>
          <w:rFonts w:ascii="Times New Roman" w:hAnsi="Times New Roman" w:cs="Times New Roman"/>
          <w:sz w:val="28"/>
          <w:szCs w:val="28"/>
        </w:rPr>
        <w:t xml:space="preserve">услуг, предоставляемых учреждениями; </w:t>
      </w:r>
    </w:p>
    <w:p w:rsidR="00FA008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привлечение независимых экспертов в области проведения социологических исследований к ежегодному анкетированию клиентов учреждений социального обслуживания, с целью обеспечения проведения независимого анкетирования; </w:t>
      </w:r>
    </w:p>
    <w:p w:rsidR="00E1564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105643" w:rsidRPr="008004FB">
        <w:rPr>
          <w:rFonts w:ascii="Times New Roman" w:hAnsi="Times New Roman" w:cs="Times New Roman"/>
          <w:sz w:val="28"/>
          <w:szCs w:val="28"/>
        </w:rPr>
        <w:t>продолжение проведения</w:t>
      </w:r>
      <w:r w:rsidRPr="008004FB">
        <w:rPr>
          <w:rFonts w:ascii="Times New Roman" w:hAnsi="Times New Roman" w:cs="Times New Roman"/>
          <w:sz w:val="28"/>
          <w:szCs w:val="28"/>
        </w:rPr>
        <w:t xml:space="preserve"> анализа качества предоставляемых социальных услуг по итогам ежегодного анкетирования клиентов (родственников клиентов), принятие необходимых управленческих решений, направленных на повышение качества обслуживания.</w:t>
      </w:r>
    </w:p>
    <w:p w:rsidR="0073742A" w:rsidRPr="0073742A" w:rsidRDefault="0073742A" w:rsidP="0073742A">
      <w:pPr>
        <w:overflowPunct w:val="0"/>
        <w:spacing w:line="360" w:lineRule="auto"/>
        <w:ind w:firstLine="709"/>
        <w:jc w:val="both"/>
        <w:rPr>
          <w:rFonts w:ascii="Times New Roman" w:hAnsi="Times New Roman" w:cs="Times New Roman"/>
          <w:sz w:val="24"/>
          <w:szCs w:val="24"/>
        </w:rPr>
      </w:pPr>
    </w:p>
    <w:p w:rsidR="00D5599D" w:rsidRDefault="00D5599D" w:rsidP="00D5599D">
      <w:pPr>
        <w:jc w:val="both"/>
        <w:rPr>
          <w:sz w:val="22"/>
          <w:szCs w:val="22"/>
        </w:rPr>
      </w:pPr>
    </w:p>
    <w:p w:rsidR="000A5C5C" w:rsidRDefault="000A5C5C">
      <w:pPr>
        <w:widowControl/>
        <w:suppressAutoHyphens w:val="0"/>
        <w:autoSpaceDE/>
        <w:spacing w:after="200" w:line="276" w:lineRule="auto"/>
        <w:rPr>
          <w:rFonts w:ascii="Calibri" w:eastAsia="Times New Roman" w:hAnsi="Calibri" w:cs="Times New Roman"/>
          <w:kern w:val="1"/>
          <w:sz w:val="22"/>
          <w:szCs w:val="22"/>
          <w:lang w:val="x-none"/>
        </w:rPr>
      </w:pPr>
      <w:r>
        <w:br w:type="page"/>
      </w:r>
    </w:p>
    <w:p w:rsidR="000A5C5C" w:rsidRPr="00E15648" w:rsidRDefault="000A5C5C" w:rsidP="000A5C5C">
      <w:pPr>
        <w:pStyle w:val="1"/>
        <w:keepNext w:val="0"/>
        <w:pageBreakBefore/>
        <w:ind w:left="431" w:hanging="431"/>
      </w:pPr>
      <w:r>
        <w:rPr>
          <w:caps/>
          <w:kern w:val="32"/>
        </w:rPr>
        <w:lastRenderedPageBreak/>
        <w:t xml:space="preserve">4. </w:t>
      </w:r>
      <w:r w:rsidR="00122C83">
        <w:rPr>
          <w:caps/>
          <w:kern w:val="32"/>
        </w:rPr>
        <w:t>УДОВЛЕТВОРЕННОСТЬ КАЧЕСТВОМ ОКАЗАНИЯ УСЛУГ ПОЛУЧАТЕЛями УСЛУГ В РАЗРЕЗЕ учреждений</w:t>
      </w:r>
    </w:p>
    <w:p w:rsidR="000A5C5C" w:rsidRDefault="004F113A" w:rsidP="004F113A">
      <w:pPr>
        <w:overflowPunct w:val="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4</w:t>
      </w:r>
      <w:r>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В который раз Вы обратились в организацию социального обслуживания за получением социальных услуг</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tbl>
      <w:tblPr>
        <w:tblW w:w="8645" w:type="dxa"/>
        <w:jc w:val="center"/>
        <w:tblLook w:val="04A0" w:firstRow="1" w:lastRow="0" w:firstColumn="1" w:lastColumn="0" w:noHBand="0" w:noVBand="1"/>
      </w:tblPr>
      <w:tblGrid>
        <w:gridCol w:w="6185"/>
        <w:gridCol w:w="1178"/>
        <w:gridCol w:w="1282"/>
      </w:tblGrid>
      <w:tr w:rsidR="002A7F08" w:rsidRPr="00334883" w:rsidTr="004F113A">
        <w:trPr>
          <w:trHeight w:val="300"/>
          <w:tblHeader/>
          <w:jc w:val="center"/>
        </w:trPr>
        <w:tc>
          <w:tcPr>
            <w:tcW w:w="6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Впервые</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Повторно</w:t>
            </w:r>
          </w:p>
        </w:tc>
      </w:tr>
      <w:tr w:rsidR="002A7F08" w:rsidRPr="00334883" w:rsidTr="004F113A">
        <w:trPr>
          <w:trHeight w:val="735"/>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r>
      <w:tr w:rsidR="002A7F08" w:rsidRPr="00334883" w:rsidTr="00F26DFE">
        <w:trPr>
          <w:trHeight w:val="720"/>
          <w:jc w:val="center"/>
        </w:trPr>
        <w:tc>
          <w:tcPr>
            <w:tcW w:w="6185" w:type="dxa"/>
            <w:tcBorders>
              <w:top w:val="nil"/>
              <w:left w:val="single" w:sz="4" w:space="0" w:color="auto"/>
              <w:bottom w:val="single" w:sz="4" w:space="0" w:color="auto"/>
              <w:right w:val="single" w:sz="4" w:space="0" w:color="auto"/>
            </w:tcBorders>
            <w:shd w:val="clear" w:color="auto" w:fill="auto"/>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F26DF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ГКУ Самарской области «Тольяттинский социальный приют «</w:t>
            </w:r>
            <w:r w:rsidR="002A7F08" w:rsidRPr="003C5B74">
              <w:rPr>
                <w:rFonts w:ascii="Times New Roman" w:eastAsia="Times New Roman" w:hAnsi="Times New Roman" w:cs="Times New Roman"/>
                <w:color w:val="000000"/>
                <w:sz w:val="28"/>
                <w:szCs w:val="28"/>
                <w:lang w:eastAsia="ru-RU"/>
              </w:rPr>
              <w:t>Дельфин</w:t>
            </w:r>
            <w:r>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96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w:t>
            </w:r>
            <w:r w:rsidRPr="003C5B74">
              <w:rPr>
                <w:rFonts w:ascii="Times New Roman" w:eastAsia="Times New Roman" w:hAnsi="Times New Roman" w:cs="Times New Roman"/>
                <w:color w:val="000000"/>
                <w:sz w:val="28"/>
                <w:szCs w:val="28"/>
                <w:lang w:eastAsia="ru-RU"/>
              </w:rPr>
              <w:lastRenderedPageBreak/>
              <w:t>округа Тольятти</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57.1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r w:rsidR="00F26DFE">
              <w:rPr>
                <w:rFonts w:ascii="Times New Roman" w:eastAsia="Times New Roman" w:hAnsi="Times New Roman" w:cs="Times New Roman"/>
                <w:color w:val="000000"/>
                <w:sz w:val="28"/>
                <w:szCs w:val="28"/>
                <w:lang w:eastAsia="ru-RU"/>
              </w:rPr>
              <w:t>нный</w:t>
            </w:r>
            <w:proofErr w:type="spellEnd"/>
            <w:r w:rsidR="00F26DFE">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52.6</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bl>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5</w:t>
      </w:r>
      <w:r>
        <w:rPr>
          <w:rFonts w:ascii="Times New Roman" w:hAnsi="Times New Roman" w:cs="Times New Roman"/>
          <w:sz w:val="28"/>
          <w:szCs w:val="28"/>
        </w:rPr>
        <w:fldChar w:fldCharType="end"/>
      </w:r>
    </w:p>
    <w:p w:rsidR="002A7F08" w:rsidRPr="00965990" w:rsidRDefault="002A7F08" w:rsidP="002A7F08">
      <w:pPr>
        <w:keepNext/>
        <w:keepLines/>
        <w:jc w:val="center"/>
        <w:rPr>
          <w:rFonts w:ascii="Times New Roman" w:hAnsi="Times New Roman" w:cs="Times New Roman"/>
          <w:b/>
          <w:sz w:val="24"/>
          <w:szCs w:val="24"/>
        </w:rPr>
      </w:pPr>
      <w:r w:rsidRPr="00965990">
        <w:rPr>
          <w:rFonts w:ascii="Times New Roman" w:hAnsi="Times New Roman" w:cs="Times New Roman"/>
          <w:b/>
          <w:sz w:val="24"/>
          <w:szCs w:val="24"/>
        </w:rPr>
        <w:t>В какой форме вы получали социальную услугу</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tbl>
      <w:tblPr>
        <w:tblW w:w="8951" w:type="dxa"/>
        <w:jc w:val="center"/>
        <w:tblLook w:val="04A0" w:firstRow="1" w:lastRow="0" w:firstColumn="1" w:lastColumn="0" w:noHBand="0" w:noVBand="1"/>
      </w:tblPr>
      <w:tblGrid>
        <w:gridCol w:w="3593"/>
        <w:gridCol w:w="1419"/>
        <w:gridCol w:w="1785"/>
        <w:gridCol w:w="1419"/>
        <w:gridCol w:w="735"/>
      </w:tblGrid>
      <w:tr w:rsidR="002A7F08" w:rsidRPr="00334883" w:rsidTr="004F113A">
        <w:trPr>
          <w:cantSplit/>
          <w:trHeight w:val="2380"/>
          <w:tblHeader/>
          <w:jc w:val="center"/>
        </w:trPr>
        <w:tc>
          <w:tcPr>
            <w:tcW w:w="3593"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14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 стационарной форме обслуживания</w:t>
            </w:r>
          </w:p>
        </w:tc>
        <w:tc>
          <w:tcPr>
            <w:tcW w:w="1785"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 полустационарной форме обслуживания</w:t>
            </w:r>
          </w:p>
        </w:tc>
        <w:tc>
          <w:tcPr>
            <w:tcW w:w="14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 надомной форме обслуживания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Иное</w:t>
            </w:r>
          </w:p>
        </w:tc>
      </w:tr>
      <w:tr w:rsidR="002A7F08" w:rsidRPr="00334883" w:rsidTr="004F113A">
        <w:trPr>
          <w:trHeight w:val="735"/>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 xml:space="preserve">ГБУ СО «Отрадненский пансионат для ветеранов </w:t>
            </w:r>
            <w:r w:rsidRPr="003C5B74">
              <w:rPr>
                <w:rFonts w:ascii="Times New Roman" w:eastAsia="Times New Roman" w:hAnsi="Times New Roman" w:cs="Times New Roman"/>
                <w:color w:val="000000"/>
                <w:sz w:val="28"/>
                <w:szCs w:val="28"/>
                <w:lang w:eastAsia="ru-RU"/>
              </w:rPr>
              <w:lastRenderedPageBreak/>
              <w:t>войны и труда (дом-интернат для престарелых и инвалидов</w:t>
            </w:r>
            <w:proofErr w:type="gramEnd"/>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77.3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w:t>
            </w:r>
            <w:r w:rsidRPr="003C5B74">
              <w:rPr>
                <w:rFonts w:ascii="Times New Roman" w:eastAsia="Times New Roman" w:hAnsi="Times New Roman" w:cs="Times New Roman"/>
                <w:color w:val="000000"/>
                <w:sz w:val="28"/>
                <w:szCs w:val="28"/>
                <w:lang w:eastAsia="ru-RU"/>
              </w:rPr>
              <w:lastRenderedPageBreak/>
              <w:t>оздоровительный центр «Преодоление»</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66.7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96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w:t>
            </w:r>
            <w:r w:rsidRPr="003C5B74">
              <w:rPr>
                <w:rFonts w:ascii="Times New Roman" w:eastAsia="Times New Roman" w:hAnsi="Times New Roman" w:cs="Times New Roman"/>
                <w:color w:val="000000"/>
                <w:sz w:val="28"/>
                <w:szCs w:val="28"/>
                <w:lang w:eastAsia="ru-RU"/>
              </w:rPr>
              <w:lastRenderedPageBreak/>
              <w:t>реабилитационный центр для несовершеннолетних «Феникс»</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77.3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«Сызранский дом ребенка, </w:t>
            </w:r>
            <w:r w:rsidRPr="003C5B74">
              <w:rPr>
                <w:rFonts w:ascii="Times New Roman" w:eastAsia="Times New Roman" w:hAnsi="Times New Roman" w:cs="Times New Roman"/>
                <w:color w:val="000000"/>
                <w:sz w:val="28"/>
                <w:szCs w:val="28"/>
                <w:lang w:eastAsia="ru-RU"/>
              </w:rPr>
              <w:lastRenderedPageBreak/>
              <w:t>специализированный»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55.0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6</w:t>
      </w:r>
      <w:r>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Оцените, пожалуйста, Вашу удовлетворенность качеством, полнотой и доступностью информации о работе организации социального обслуживания</w:t>
      </w:r>
      <w:r>
        <w:rPr>
          <w:rFonts w:ascii="Times New Roman" w:hAnsi="Times New Roman" w:cs="Times New Roman"/>
          <w:b/>
          <w:sz w:val="24"/>
          <w:szCs w:val="24"/>
        </w:rPr>
        <w:t>, %</w:t>
      </w:r>
    </w:p>
    <w:tbl>
      <w:tblPr>
        <w:tblW w:w="9330" w:type="dxa"/>
        <w:tblInd w:w="93" w:type="dxa"/>
        <w:tblLook w:val="04A0" w:firstRow="1" w:lastRow="0" w:firstColumn="1" w:lastColumn="0" w:noHBand="0" w:noVBand="1"/>
      </w:tblPr>
      <w:tblGrid>
        <w:gridCol w:w="3417"/>
        <w:gridCol w:w="778"/>
        <w:gridCol w:w="1334"/>
        <w:gridCol w:w="1334"/>
        <w:gridCol w:w="1334"/>
        <w:gridCol w:w="1133"/>
      </w:tblGrid>
      <w:tr w:rsidR="002A7F08" w:rsidRPr="00334883" w:rsidTr="004F113A">
        <w:trPr>
          <w:cantSplit/>
          <w:trHeight w:val="2494"/>
          <w:tblHeader/>
        </w:trPr>
        <w:tc>
          <w:tcPr>
            <w:tcW w:w="34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778"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«Клявлинский пансионат милосердия для ветеранов войны и труда (дом-интернат для престарелых и</w:t>
            </w:r>
            <w:proofErr w:type="gram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w:t>
            </w:r>
            <w:r w:rsidRPr="003C5B74">
              <w:rPr>
                <w:rFonts w:ascii="Times New Roman" w:eastAsia="Times New Roman" w:hAnsi="Times New Roman" w:cs="Times New Roman"/>
                <w:color w:val="000000"/>
                <w:sz w:val="28"/>
                <w:szCs w:val="28"/>
                <w:lang w:eastAsia="ru-RU"/>
              </w:rPr>
              <w:lastRenderedPageBreak/>
              <w:t>«Самарский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lastRenderedPageBreak/>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 xml:space="preserve">ными </w:t>
            </w:r>
            <w:r>
              <w:rPr>
                <w:rFonts w:ascii="Times New Roman" w:eastAsia="Times New Roman" w:hAnsi="Times New Roman" w:cs="Times New Roman"/>
                <w:color w:val="000000"/>
                <w:sz w:val="28"/>
                <w:szCs w:val="28"/>
                <w:lang w:eastAsia="ru-RU"/>
              </w:rPr>
              <w:lastRenderedPageBreak/>
              <w:t>возможностями «Светлячок»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Самарской области "Тольяттинский социальный приют "Дельфин"</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96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w:t>
            </w:r>
            <w:r w:rsidRPr="003C5B74">
              <w:rPr>
                <w:rFonts w:ascii="Times New Roman" w:eastAsia="Times New Roman" w:hAnsi="Times New Roman" w:cs="Times New Roman"/>
                <w:color w:val="000000"/>
                <w:sz w:val="28"/>
                <w:szCs w:val="28"/>
                <w:lang w:eastAsia="ru-RU"/>
              </w:rPr>
              <w:lastRenderedPageBreak/>
              <w:t>«Искра» городского округа Сызрань (ко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7</w:t>
      </w:r>
      <w:r>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Оцените, пожалуйста, качество благоустройства и содержания помещения организации социального обслуживания и территории, на которой она расположена</w:t>
      </w:r>
      <w:r>
        <w:rPr>
          <w:rFonts w:ascii="Times New Roman" w:hAnsi="Times New Roman" w:cs="Times New Roman"/>
          <w:b/>
          <w:sz w:val="24"/>
          <w:szCs w:val="24"/>
        </w:rPr>
        <w:t>, %</w:t>
      </w:r>
    </w:p>
    <w:tbl>
      <w:tblPr>
        <w:tblW w:w="9340" w:type="dxa"/>
        <w:tblInd w:w="93" w:type="dxa"/>
        <w:tblLook w:val="04A0" w:firstRow="1" w:lastRow="0" w:firstColumn="1" w:lastColumn="0" w:noHBand="0" w:noVBand="1"/>
      </w:tblPr>
      <w:tblGrid>
        <w:gridCol w:w="3496"/>
        <w:gridCol w:w="956"/>
        <w:gridCol w:w="995"/>
        <w:gridCol w:w="1126"/>
        <w:gridCol w:w="1126"/>
        <w:gridCol w:w="1641"/>
      </w:tblGrid>
      <w:tr w:rsidR="002A7F08" w:rsidRPr="00334883" w:rsidTr="004F113A">
        <w:trPr>
          <w:trHeight w:val="735"/>
          <w:tblHeader/>
        </w:trPr>
        <w:tc>
          <w:tcPr>
            <w:tcW w:w="3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плохое</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плохое</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хорошее</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хорошее</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roofErr w:type="gramEnd"/>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F26DFE">
        <w:trPr>
          <w:trHeight w:val="720"/>
        </w:trPr>
        <w:tc>
          <w:tcPr>
            <w:tcW w:w="3496" w:type="dxa"/>
            <w:tcBorders>
              <w:top w:val="nil"/>
              <w:left w:val="single" w:sz="4" w:space="0" w:color="auto"/>
              <w:bottom w:val="single" w:sz="4" w:space="0" w:color="auto"/>
              <w:right w:val="single" w:sz="4" w:space="0" w:color="auto"/>
            </w:tcBorders>
            <w:shd w:val="clear" w:color="auto" w:fill="auto"/>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w:t>
            </w:r>
            <w:r w:rsidRPr="003C5B74">
              <w:rPr>
                <w:rFonts w:ascii="Times New Roman" w:eastAsia="Times New Roman" w:hAnsi="Times New Roman" w:cs="Times New Roman"/>
                <w:color w:val="000000"/>
                <w:sz w:val="28"/>
                <w:szCs w:val="28"/>
                <w:lang w:eastAsia="ru-RU"/>
              </w:rPr>
              <w:lastRenderedPageBreak/>
              <w:t>родителей»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w:t>
            </w:r>
            <w:r w:rsidRPr="003C5B74">
              <w:rPr>
                <w:rFonts w:ascii="Times New Roman" w:eastAsia="Times New Roman" w:hAnsi="Times New Roman" w:cs="Times New Roman"/>
                <w:color w:val="000000"/>
                <w:sz w:val="28"/>
                <w:szCs w:val="28"/>
                <w:lang w:eastAsia="ru-RU"/>
              </w:rPr>
              <w:lastRenderedPageBreak/>
              <w:t>Сызрань (ко</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4F113A" w:rsidRDefault="004F113A" w:rsidP="004F113A">
      <w:pPr>
        <w:keepNext/>
        <w:keepLines/>
        <w:jc w:val="right"/>
        <w:rPr>
          <w:rFonts w:ascii="Times New Roman" w:hAnsi="Times New Roman" w:cs="Times New Roman"/>
          <w:sz w:val="28"/>
          <w:szCs w:val="28"/>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8</w:t>
      </w:r>
      <w:r>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Считаете ли Вы условия оказания социальных услуг (имеющееся оборудование, мебель, мягкий инвентарь, туалеты и пр.) в организации социального обслуживания доступными для получателей</w:t>
      </w:r>
      <w:r>
        <w:rPr>
          <w:rFonts w:ascii="Times New Roman" w:hAnsi="Times New Roman" w:cs="Times New Roman"/>
          <w:b/>
          <w:sz w:val="24"/>
          <w:szCs w:val="24"/>
        </w:rPr>
        <w:t>, %</w:t>
      </w:r>
    </w:p>
    <w:tbl>
      <w:tblPr>
        <w:tblW w:w="8920" w:type="dxa"/>
        <w:tblInd w:w="93" w:type="dxa"/>
        <w:tblLook w:val="04A0" w:firstRow="1" w:lastRow="0" w:firstColumn="1" w:lastColumn="0" w:noHBand="0" w:noVBand="1"/>
      </w:tblPr>
      <w:tblGrid>
        <w:gridCol w:w="3941"/>
        <w:gridCol w:w="966"/>
        <w:gridCol w:w="957"/>
        <w:gridCol w:w="957"/>
        <w:gridCol w:w="966"/>
        <w:gridCol w:w="1133"/>
      </w:tblGrid>
      <w:tr w:rsidR="002A7F08" w:rsidRPr="00334883" w:rsidTr="004F113A">
        <w:trPr>
          <w:cantSplit/>
          <w:trHeight w:val="2154"/>
          <w:tblHeader/>
        </w:trPr>
        <w:tc>
          <w:tcPr>
            <w:tcW w:w="394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66"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Абсолютно не доступные</w:t>
            </w:r>
          </w:p>
        </w:tc>
        <w:tc>
          <w:tcPr>
            <w:tcW w:w="957"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доступные</w:t>
            </w:r>
          </w:p>
        </w:tc>
        <w:tc>
          <w:tcPr>
            <w:tcW w:w="957"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доступные</w:t>
            </w:r>
          </w:p>
        </w:tc>
        <w:tc>
          <w:tcPr>
            <w:tcW w:w="966"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Абсолютно доступные</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roofErr w:type="gramEnd"/>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w:t>
            </w:r>
            <w:proofErr w:type="gramStart"/>
            <w:r w:rsidRPr="003C5B74">
              <w:rPr>
                <w:rFonts w:ascii="Times New Roman" w:eastAsia="Times New Roman" w:hAnsi="Times New Roman" w:cs="Times New Roman"/>
                <w:color w:val="000000"/>
                <w:sz w:val="28"/>
                <w:szCs w:val="28"/>
                <w:lang w:eastAsia="ru-RU"/>
              </w:rPr>
              <w:t>с</w:t>
            </w:r>
            <w:proofErr w:type="gramEnd"/>
            <w:r w:rsidRPr="003C5B74">
              <w:rPr>
                <w:rFonts w:ascii="Times New Roman" w:eastAsia="Times New Roman" w:hAnsi="Times New Roman" w:cs="Times New Roman"/>
                <w:color w:val="000000"/>
                <w:sz w:val="28"/>
                <w:szCs w:val="28"/>
                <w:lang w:eastAsia="ru-RU"/>
              </w:rPr>
              <w:t xml:space="preserve"> ограничен</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96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9</w:t>
      </w:r>
      <w:r>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Была ли данная социальная услуга предоставлена Вам в срок, установленный при назначении данной услуги</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tbl>
      <w:tblPr>
        <w:tblW w:w="8042" w:type="dxa"/>
        <w:jc w:val="center"/>
        <w:tblInd w:w="-1249" w:type="dxa"/>
        <w:tblLook w:val="04A0" w:firstRow="1" w:lastRow="0" w:firstColumn="1" w:lastColumn="0" w:noHBand="0" w:noVBand="1"/>
      </w:tblPr>
      <w:tblGrid>
        <w:gridCol w:w="4536"/>
        <w:gridCol w:w="939"/>
        <w:gridCol w:w="926"/>
        <w:gridCol w:w="1641"/>
      </w:tblGrid>
      <w:tr w:rsidR="002A7F08" w:rsidRPr="00334883" w:rsidTr="004F113A">
        <w:trPr>
          <w:trHeight w:val="735"/>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«Алексеевский пансионат для ветеранов войны и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4"/>
                <w:szCs w:val="24"/>
                <w:lang w:eastAsia="ru-RU"/>
              </w:rPr>
              <w:t xml:space="preserve">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w:t>
            </w:r>
            <w:proofErr w:type="spellStart"/>
            <w:r w:rsidRPr="00334883">
              <w:rPr>
                <w:rFonts w:ascii="Times New Roman" w:eastAsia="Times New Roman" w:hAnsi="Times New Roman" w:cs="Times New Roman"/>
                <w:color w:val="000000"/>
                <w:sz w:val="24"/>
                <w:szCs w:val="24"/>
                <w:lang w:eastAsia="ru-RU"/>
              </w:rPr>
              <w:t>Кошкинский</w:t>
            </w:r>
            <w:proofErr w:type="spellEnd"/>
            <w:r w:rsidRPr="00334883">
              <w:rPr>
                <w:rFonts w:ascii="Times New Roman" w:eastAsia="Times New Roman" w:hAnsi="Times New Roman" w:cs="Times New Roman"/>
                <w:color w:val="000000"/>
                <w:sz w:val="24"/>
                <w:szCs w:val="24"/>
                <w:lang w:eastAsia="ru-RU"/>
              </w:rPr>
              <w:t xml:space="preserve">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«Областной реабилитационный центр для детей и подростков с 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proofErr w:type="gramStart"/>
            <w:r w:rsidRPr="00334883">
              <w:rPr>
                <w:rFonts w:ascii="Times New Roman" w:eastAsia="Times New Roman" w:hAnsi="Times New Roman" w:cs="Times New Roman"/>
                <w:color w:val="000000"/>
                <w:sz w:val="24"/>
                <w:szCs w:val="24"/>
                <w:lang w:eastAsia="ru-RU"/>
              </w:rPr>
              <w:t>ГБУ СО «Отрадненский пансионат для ветеранов войны и труда (дом-интернат для престарелых и инвалидов</w:t>
            </w:r>
            <w:proofErr w:type="gramEnd"/>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w:t>
            </w:r>
            <w:proofErr w:type="spellStart"/>
            <w:r w:rsidRPr="00334883">
              <w:rPr>
                <w:rFonts w:ascii="Times New Roman" w:eastAsia="Times New Roman" w:hAnsi="Times New Roman" w:cs="Times New Roman"/>
                <w:color w:val="000000"/>
                <w:sz w:val="24"/>
                <w:szCs w:val="24"/>
                <w:lang w:eastAsia="ru-RU"/>
              </w:rPr>
              <w:t>Похвистневский</w:t>
            </w:r>
            <w:proofErr w:type="spellEnd"/>
            <w:r w:rsidRPr="00334883">
              <w:rPr>
                <w:rFonts w:ascii="Times New Roman" w:eastAsia="Times New Roman" w:hAnsi="Times New Roman" w:cs="Times New Roman"/>
                <w:color w:val="000000"/>
                <w:sz w:val="24"/>
                <w:szCs w:val="24"/>
                <w:lang w:eastAsia="ru-RU"/>
              </w:rPr>
              <w:t xml:space="preserve"> молодёжный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«Приволжский молодежный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«Реабилитационный центр для инвалидов «Доблесть»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«Реабилитационный центр для инвалидов «Самарский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939CF" w:rsidP="004F11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ГБУ </w:t>
            </w:r>
            <w:proofErr w:type="spellStart"/>
            <w:r>
              <w:rPr>
                <w:rFonts w:ascii="Times New Roman" w:eastAsia="Times New Roman" w:hAnsi="Times New Roman" w:cs="Times New Roman"/>
                <w:color w:val="000000"/>
                <w:sz w:val="24"/>
                <w:szCs w:val="24"/>
                <w:lang w:eastAsia="ru-RU"/>
              </w:rPr>
              <w:t>СО</w:t>
            </w:r>
            <w:proofErr w:type="gramStart"/>
            <w:r w:rsidRPr="002939CF">
              <w:rPr>
                <w:rFonts w:ascii="Times New Roman" w:eastAsia="Times New Roman" w:hAnsi="Times New Roman" w:cs="Times New Roman"/>
                <w:color w:val="000000"/>
                <w:sz w:val="24"/>
                <w:szCs w:val="24"/>
                <w:lang w:eastAsia="ru-RU"/>
              </w:rPr>
              <w:t>«Р</w:t>
            </w:r>
            <w:proofErr w:type="gramEnd"/>
            <w:r w:rsidRPr="002939CF">
              <w:rPr>
                <w:rFonts w:ascii="Times New Roman" w:eastAsia="Times New Roman" w:hAnsi="Times New Roman" w:cs="Times New Roman"/>
                <w:color w:val="000000"/>
                <w:sz w:val="24"/>
                <w:szCs w:val="24"/>
                <w:lang w:eastAsia="ru-RU"/>
              </w:rPr>
              <w:t>еабилитационный</w:t>
            </w:r>
            <w:proofErr w:type="spellEnd"/>
            <w:r w:rsidRPr="002939CF">
              <w:rPr>
                <w:rFonts w:ascii="Times New Roman" w:eastAsia="Times New Roman" w:hAnsi="Times New Roman" w:cs="Times New Roman"/>
                <w:color w:val="000000"/>
                <w:sz w:val="24"/>
                <w:szCs w:val="24"/>
                <w:lang w:eastAsia="ru-RU"/>
              </w:rPr>
              <w:t xml:space="preserve"> центр для инвалидов вследствие психических заболеваний (Центр дневного пребывания граждан пожилого возраста и инвалидов) «Здоровье»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«Самарский областной геронтологический центр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«Сергиевский пансионат для детей-инвалидов (детский дом-интернат для умственно отсталых детей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«Социально-оздоровительный центр «Преодоление»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proofErr w:type="gramStart"/>
            <w:r w:rsidRPr="00334883">
              <w:rPr>
                <w:rFonts w:ascii="Times New Roman" w:eastAsia="Times New Roman" w:hAnsi="Times New Roman" w:cs="Times New Roman"/>
                <w:color w:val="000000"/>
                <w:sz w:val="24"/>
                <w:szCs w:val="24"/>
                <w:lang w:eastAsia="ru-RU"/>
              </w:rPr>
              <w:t>ГБУ СО «</w:t>
            </w:r>
            <w:proofErr w:type="spellStart"/>
            <w:r w:rsidRPr="00334883">
              <w:rPr>
                <w:rFonts w:ascii="Times New Roman" w:eastAsia="Times New Roman" w:hAnsi="Times New Roman" w:cs="Times New Roman"/>
                <w:color w:val="000000"/>
                <w:sz w:val="24"/>
                <w:szCs w:val="24"/>
                <w:lang w:eastAsia="ru-RU"/>
              </w:rPr>
              <w:t>Хворостянский</w:t>
            </w:r>
            <w:proofErr w:type="spellEnd"/>
            <w:r w:rsidRPr="00334883">
              <w:rPr>
                <w:rFonts w:ascii="Times New Roman" w:eastAsia="Times New Roman" w:hAnsi="Times New Roman" w:cs="Times New Roman"/>
                <w:color w:val="000000"/>
                <w:sz w:val="24"/>
                <w:szCs w:val="24"/>
                <w:lang w:eastAsia="ru-RU"/>
              </w:rPr>
              <w:t xml:space="preserve"> пансионат для ветеранов войны и труда (дом-интернат для престарелых и </w:t>
            </w:r>
            <w:proofErr w:type="spellStart"/>
            <w:r w:rsidRPr="00334883">
              <w:rPr>
                <w:rFonts w:ascii="Times New Roman" w:eastAsia="Times New Roman" w:hAnsi="Times New Roman" w:cs="Times New Roman"/>
                <w:color w:val="000000"/>
                <w:sz w:val="24"/>
                <w:szCs w:val="24"/>
                <w:lang w:eastAsia="ru-RU"/>
              </w:rPr>
              <w:t>инвалидо</w:t>
            </w:r>
            <w:proofErr w:type="spellEnd"/>
            <w:proofErr w:type="gramEnd"/>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ГБУ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«Чапаевский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2939CF">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Самарской области «Реабилитационный центр для детей и подростков с ограничен</w:t>
            </w:r>
            <w:r w:rsidR="002939CF">
              <w:rPr>
                <w:rFonts w:ascii="Times New Roman" w:eastAsia="Times New Roman" w:hAnsi="Times New Roman" w:cs="Times New Roman"/>
                <w:color w:val="000000"/>
                <w:sz w:val="24"/>
                <w:szCs w:val="24"/>
                <w:lang w:eastAsia="ru-RU"/>
              </w:rPr>
              <w:t xml:space="preserve">ными </w:t>
            </w:r>
            <w:proofErr w:type="spellStart"/>
            <w:r w:rsidR="002939CF">
              <w:rPr>
                <w:rFonts w:ascii="Times New Roman" w:eastAsia="Times New Roman" w:hAnsi="Times New Roman" w:cs="Times New Roman"/>
                <w:color w:val="000000"/>
                <w:sz w:val="24"/>
                <w:szCs w:val="24"/>
                <w:lang w:eastAsia="ru-RU"/>
              </w:rPr>
              <w:t>возможноястями</w:t>
            </w:r>
            <w:proofErr w:type="spellEnd"/>
            <w:r w:rsidR="002939CF">
              <w:rPr>
                <w:rFonts w:ascii="Times New Roman" w:eastAsia="Times New Roman" w:hAnsi="Times New Roman" w:cs="Times New Roman"/>
                <w:color w:val="000000"/>
                <w:sz w:val="24"/>
                <w:szCs w:val="24"/>
                <w:lang w:eastAsia="ru-RU"/>
              </w:rPr>
              <w:t xml:space="preserve"> «Светлячок»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Самарской области "Тольяттинский социальный приют "Дельфин"</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96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w:t>
            </w:r>
            <w:proofErr w:type="spellStart"/>
            <w:r w:rsidRPr="00334883">
              <w:rPr>
                <w:rFonts w:ascii="Times New Roman" w:eastAsia="Times New Roman" w:hAnsi="Times New Roman" w:cs="Times New Roman"/>
                <w:color w:val="000000"/>
                <w:sz w:val="24"/>
                <w:szCs w:val="24"/>
                <w:lang w:eastAsia="ru-RU"/>
              </w:rPr>
              <w:t>Большеглушицкий</w:t>
            </w:r>
            <w:proofErr w:type="spellEnd"/>
            <w:r w:rsidRPr="00334883">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«Дом ребенка «Солнышко»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96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«Комплексный центр социального обслуживания населения «Жемчужина» городского округа Сызрань»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«Красноярский социально-реабилитационный центр для несовершеннолетних «Феникс»</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«Областной центр помощи детям, оставшимся без попечения родителей»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 «</w:t>
            </w:r>
            <w:proofErr w:type="spellStart"/>
            <w:r w:rsidRPr="00334883">
              <w:rPr>
                <w:rFonts w:ascii="Times New Roman" w:eastAsia="Times New Roman" w:hAnsi="Times New Roman" w:cs="Times New Roman"/>
                <w:color w:val="000000"/>
                <w:sz w:val="24"/>
                <w:szCs w:val="24"/>
                <w:lang w:eastAsia="ru-RU"/>
              </w:rPr>
              <w:t>Варрель</w:t>
            </w:r>
            <w:proofErr w:type="spellEnd"/>
            <w:r w:rsidRPr="00334883">
              <w:rPr>
                <w:rFonts w:ascii="Times New Roman" w:eastAsia="Times New Roman" w:hAnsi="Times New Roman" w:cs="Times New Roman"/>
                <w:color w:val="000000"/>
                <w:sz w:val="24"/>
                <w:szCs w:val="24"/>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 «Виктория» г.о.</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 «</w:t>
            </w:r>
            <w:proofErr w:type="spellStart"/>
            <w:r w:rsidRPr="00334883">
              <w:rPr>
                <w:rFonts w:ascii="Times New Roman" w:eastAsia="Times New Roman" w:hAnsi="Times New Roman" w:cs="Times New Roman"/>
                <w:color w:val="000000"/>
                <w:sz w:val="24"/>
                <w:szCs w:val="24"/>
                <w:lang w:eastAsia="ru-RU"/>
              </w:rPr>
              <w:t>Журавушка</w:t>
            </w:r>
            <w:proofErr w:type="spellEnd"/>
            <w:r w:rsidRPr="00334883">
              <w:rPr>
                <w:rFonts w:ascii="Times New Roman" w:eastAsia="Times New Roman" w:hAnsi="Times New Roman" w:cs="Times New Roman"/>
                <w:color w:val="000000"/>
                <w:sz w:val="24"/>
                <w:szCs w:val="24"/>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«Социально-реабилитационный центр для несовершеннолетних «Наш дом»</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«Социально-реабилитационный центр для несовершеннолетних «Огонек»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«Социально-реабилитационный центр для несовершеннолетних «Солнечный лучик»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«Сызранский дом ребенка,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«Центр помощи детям, оставшимся без попечения родителей «Единство» городского округа Тольятти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«Центр помощи детям, оставшимся без попечения родителей «Искра» городского округа Сызрань (ко</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«Центр помощи детям, оставшимся без попечения родителей «Созвездие» г.о. Тольятти (</w:t>
            </w:r>
            <w:proofErr w:type="spellStart"/>
            <w:r w:rsidRPr="00334883">
              <w:rPr>
                <w:rFonts w:ascii="Times New Roman" w:eastAsia="Times New Roman" w:hAnsi="Times New Roman" w:cs="Times New Roman"/>
                <w:color w:val="000000"/>
                <w:sz w:val="24"/>
                <w:szCs w:val="24"/>
                <w:lang w:eastAsia="ru-RU"/>
              </w:rPr>
              <w:t>коррекцион</w:t>
            </w:r>
            <w:proofErr w:type="spellEnd"/>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 xml:space="preserve">ГКУ </w:t>
            </w:r>
            <w:proofErr w:type="gramStart"/>
            <w:r w:rsidRPr="00334883">
              <w:rPr>
                <w:rFonts w:ascii="Times New Roman" w:eastAsia="Times New Roman" w:hAnsi="Times New Roman" w:cs="Times New Roman"/>
                <w:color w:val="000000"/>
                <w:sz w:val="24"/>
                <w:szCs w:val="24"/>
                <w:lang w:eastAsia="ru-RU"/>
              </w:rPr>
              <w:t>СО</w:t>
            </w:r>
            <w:proofErr w:type="gramEnd"/>
            <w:r w:rsidRPr="00334883">
              <w:rPr>
                <w:rFonts w:ascii="Times New Roman" w:eastAsia="Times New Roman" w:hAnsi="Times New Roman" w:cs="Times New Roman"/>
                <w:color w:val="000000"/>
                <w:sz w:val="24"/>
                <w:szCs w:val="24"/>
                <w:lang w:eastAsia="ru-RU"/>
              </w:rPr>
              <w:t xml:space="preserve"> «Чапаевский социально-реабилитационный центр для несовершеннолетних»</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10</w:t>
      </w:r>
      <w:r>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Удовлетворены ли Вы доброжелательностью, вежливостью и внимательностью работников организации социального обслуживания, предоставляющих социальную услугу</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tbl>
      <w:tblPr>
        <w:tblW w:w="9780" w:type="dxa"/>
        <w:tblInd w:w="93" w:type="dxa"/>
        <w:tblLook w:val="04A0" w:firstRow="1" w:lastRow="0" w:firstColumn="1" w:lastColumn="0" w:noHBand="0" w:noVBand="1"/>
      </w:tblPr>
      <w:tblGrid>
        <w:gridCol w:w="4261"/>
        <w:gridCol w:w="940"/>
        <w:gridCol w:w="995"/>
        <w:gridCol w:w="995"/>
        <w:gridCol w:w="948"/>
        <w:gridCol w:w="1641"/>
      </w:tblGrid>
      <w:tr w:rsidR="002A7F08" w:rsidRPr="00334883" w:rsidTr="004F113A">
        <w:trPr>
          <w:trHeight w:val="735"/>
          <w:tblHeader/>
        </w:trPr>
        <w:tc>
          <w:tcPr>
            <w:tcW w:w="4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w:t>
            </w:r>
            <w:r w:rsidRPr="003C5B74">
              <w:rPr>
                <w:rFonts w:ascii="Times New Roman" w:eastAsia="Times New Roman" w:hAnsi="Times New Roman" w:cs="Times New Roman"/>
                <w:color w:val="000000"/>
                <w:sz w:val="28"/>
                <w:szCs w:val="28"/>
                <w:lang w:eastAsia="ru-RU"/>
              </w:rPr>
              <w:lastRenderedPageBreak/>
              <w:t>детей и подростков с ограниченными возможностями»</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roofErr w:type="gramEnd"/>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w:t>
            </w:r>
            <w:r w:rsidRPr="003C5B74">
              <w:rPr>
                <w:rFonts w:ascii="Times New Roman" w:eastAsia="Times New Roman" w:hAnsi="Times New Roman" w:cs="Times New Roman"/>
                <w:color w:val="000000"/>
                <w:sz w:val="28"/>
                <w:szCs w:val="28"/>
                <w:lang w:eastAsia="ru-RU"/>
              </w:rPr>
              <w:lastRenderedPageBreak/>
              <w:t>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w:t>
            </w:r>
            <w:r w:rsidRPr="003C5B74">
              <w:rPr>
                <w:rFonts w:ascii="Times New Roman" w:eastAsia="Times New Roman" w:hAnsi="Times New Roman" w:cs="Times New Roman"/>
                <w:color w:val="000000"/>
                <w:sz w:val="28"/>
                <w:szCs w:val="28"/>
                <w:lang w:eastAsia="ru-RU"/>
              </w:rPr>
              <w:lastRenderedPageBreak/>
              <w:t>несовершеннолетних «Наш дом»</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11</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Удовлетворены ли Вы компетентностью (профессиональной грамотностью) работников организации социального обслуживания, предоставляющих социальную услугу</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tbl>
      <w:tblPr>
        <w:tblW w:w="9300" w:type="dxa"/>
        <w:tblInd w:w="93" w:type="dxa"/>
        <w:tblLook w:val="04A0" w:firstRow="1" w:lastRow="0" w:firstColumn="1" w:lastColumn="0" w:noHBand="0" w:noVBand="1"/>
      </w:tblPr>
      <w:tblGrid>
        <w:gridCol w:w="3786"/>
        <w:gridCol w:w="937"/>
        <w:gridCol w:w="995"/>
        <w:gridCol w:w="995"/>
        <w:gridCol w:w="946"/>
        <w:gridCol w:w="1641"/>
      </w:tblGrid>
      <w:tr w:rsidR="002A7F08" w:rsidRPr="00334883" w:rsidTr="004F113A">
        <w:trPr>
          <w:trHeight w:val="735"/>
          <w:tblHeader/>
        </w:trPr>
        <w:tc>
          <w:tcPr>
            <w:tcW w:w="4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w:t>
            </w:r>
            <w:r w:rsidRPr="003C5B74">
              <w:rPr>
                <w:rFonts w:ascii="Times New Roman" w:eastAsia="Times New Roman" w:hAnsi="Times New Roman" w:cs="Times New Roman"/>
                <w:color w:val="000000"/>
                <w:sz w:val="28"/>
                <w:szCs w:val="28"/>
                <w:lang w:eastAsia="ru-RU"/>
              </w:rPr>
              <w:lastRenderedPageBreak/>
              <w:t>интернат для умственно отсталых детей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w:t>
            </w:r>
            <w:r w:rsidRPr="003C5B74">
              <w:rPr>
                <w:rFonts w:ascii="Times New Roman" w:eastAsia="Times New Roman" w:hAnsi="Times New Roman" w:cs="Times New Roman"/>
                <w:color w:val="000000"/>
                <w:sz w:val="28"/>
                <w:szCs w:val="28"/>
                <w:lang w:eastAsia="ru-RU"/>
              </w:rPr>
              <w:lastRenderedPageBreak/>
              <w:t>«Созвездие»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12</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Предоставленным жилым помещением</w:t>
      </w:r>
      <w:r>
        <w:rPr>
          <w:rFonts w:ascii="Times New Roman" w:hAnsi="Times New Roman" w:cs="Times New Roman"/>
          <w:b/>
          <w:sz w:val="24"/>
          <w:szCs w:val="24"/>
        </w:rPr>
        <w:t>, %</w:t>
      </w:r>
    </w:p>
    <w:tbl>
      <w:tblPr>
        <w:tblW w:w="9340" w:type="dxa"/>
        <w:tblInd w:w="93" w:type="dxa"/>
        <w:tblLook w:val="04A0" w:firstRow="1" w:lastRow="0" w:firstColumn="1" w:lastColumn="0" w:noHBand="0" w:noVBand="1"/>
      </w:tblPr>
      <w:tblGrid>
        <w:gridCol w:w="3276"/>
        <w:gridCol w:w="929"/>
        <w:gridCol w:w="1334"/>
        <w:gridCol w:w="1334"/>
        <w:gridCol w:w="1334"/>
        <w:gridCol w:w="1133"/>
      </w:tblGrid>
      <w:tr w:rsidR="002A7F08" w:rsidRPr="00334883" w:rsidTr="004F113A">
        <w:trPr>
          <w:cantSplit/>
          <w:trHeight w:val="2547"/>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2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w:t>
            </w:r>
            <w:r w:rsidRPr="003C5B74">
              <w:rPr>
                <w:rFonts w:ascii="Times New Roman" w:eastAsia="Times New Roman" w:hAnsi="Times New Roman" w:cs="Times New Roman"/>
                <w:color w:val="000000"/>
                <w:sz w:val="28"/>
                <w:szCs w:val="28"/>
                <w:lang w:eastAsia="ru-RU"/>
              </w:rPr>
              <w:lastRenderedPageBreak/>
              <w:t>интернат для престарелых и инвалидов</w:t>
            </w:r>
            <w:proofErr w:type="gramEnd"/>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w:t>
            </w:r>
            <w:r w:rsidRPr="003C5B74">
              <w:rPr>
                <w:rFonts w:ascii="Times New Roman" w:eastAsia="Times New Roman" w:hAnsi="Times New Roman" w:cs="Times New Roman"/>
                <w:color w:val="000000"/>
                <w:sz w:val="28"/>
                <w:szCs w:val="28"/>
                <w:lang w:eastAsia="ru-RU"/>
              </w:rPr>
              <w:lastRenderedPageBreak/>
              <w:t>специализированный»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F26DF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Виктория»</w:t>
            </w:r>
            <w:proofErr w:type="spellEnd"/>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r w:rsidRPr="003C5B74">
              <w:rPr>
                <w:rFonts w:ascii="Times New Roman" w:eastAsia="Times New Roman" w:hAnsi="Times New Roman" w:cs="Times New Roman"/>
                <w:color w:val="000000"/>
                <w:sz w:val="28"/>
                <w:szCs w:val="28"/>
                <w:lang w:eastAsia="ru-RU"/>
              </w:rPr>
              <w:lastRenderedPageBreak/>
              <w:t>«</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w:t>
            </w:r>
            <w:r w:rsidRPr="003C5B74">
              <w:rPr>
                <w:rFonts w:ascii="Times New Roman" w:eastAsia="Times New Roman" w:hAnsi="Times New Roman" w:cs="Times New Roman"/>
                <w:color w:val="000000"/>
                <w:sz w:val="28"/>
                <w:szCs w:val="28"/>
                <w:lang w:eastAsia="ru-RU"/>
              </w:rPr>
              <w:lastRenderedPageBreak/>
              <w:t>реабилитационный центр для несовершеннолетних»</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bl>
    <w:p w:rsidR="002A7F08" w:rsidRPr="00334883" w:rsidRDefault="002A7F08" w:rsidP="002A7F08">
      <w:pPr>
        <w:jc w:val="center"/>
        <w:rPr>
          <w:rFonts w:ascii="Times New Roman" w:hAnsi="Times New Roman" w:cs="Times New Roman"/>
          <w:sz w:val="24"/>
          <w:szCs w:val="24"/>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13</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Наличием оборудования для предоставления социальных услуг</w:t>
      </w:r>
      <w:r>
        <w:rPr>
          <w:rFonts w:ascii="Times New Roman" w:hAnsi="Times New Roman" w:cs="Times New Roman"/>
          <w:b/>
          <w:sz w:val="24"/>
          <w:szCs w:val="24"/>
        </w:rPr>
        <w:t>, %</w:t>
      </w:r>
    </w:p>
    <w:tbl>
      <w:tblPr>
        <w:tblW w:w="5000" w:type="pct"/>
        <w:tblLook w:val="04A0" w:firstRow="1" w:lastRow="0" w:firstColumn="1" w:lastColumn="0" w:noHBand="0" w:noVBand="1"/>
      </w:tblPr>
      <w:tblGrid>
        <w:gridCol w:w="3519"/>
        <w:gridCol w:w="908"/>
        <w:gridCol w:w="1447"/>
        <w:gridCol w:w="1447"/>
        <w:gridCol w:w="1447"/>
        <w:gridCol w:w="1228"/>
      </w:tblGrid>
      <w:tr w:rsidR="002A7F08" w:rsidRPr="00334883" w:rsidTr="004F113A">
        <w:trPr>
          <w:cantSplit/>
          <w:trHeight w:val="2705"/>
          <w:tblHeader/>
        </w:trPr>
        <w:tc>
          <w:tcPr>
            <w:tcW w:w="17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45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w:t>
            </w:r>
            <w:r w:rsidRPr="003C5B74">
              <w:rPr>
                <w:rFonts w:ascii="Times New Roman" w:eastAsia="Times New Roman" w:hAnsi="Times New Roman" w:cs="Times New Roman"/>
                <w:color w:val="000000"/>
                <w:sz w:val="28"/>
                <w:szCs w:val="28"/>
                <w:lang w:eastAsia="ru-RU"/>
              </w:rPr>
              <w:lastRenderedPageBreak/>
              <w:t>(дом-интернат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w:t>
            </w:r>
            <w:r w:rsidRPr="003C5B74">
              <w:rPr>
                <w:rFonts w:ascii="Times New Roman" w:eastAsia="Times New Roman" w:hAnsi="Times New Roman" w:cs="Times New Roman"/>
                <w:color w:val="000000"/>
                <w:sz w:val="28"/>
                <w:szCs w:val="28"/>
                <w:lang w:eastAsia="ru-RU"/>
              </w:rPr>
              <w:lastRenderedPageBreak/>
              <w:t>«Солнышко»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r w:rsidR="00F26DFE">
              <w:rPr>
                <w:rFonts w:ascii="Times New Roman" w:eastAsia="Times New Roman" w:hAnsi="Times New Roman" w:cs="Times New Roman"/>
                <w:color w:val="000000"/>
                <w:sz w:val="28"/>
                <w:szCs w:val="28"/>
                <w:lang w:eastAsia="ru-RU"/>
              </w:rPr>
              <w:t xml:space="preserve">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w:t>
            </w:r>
            <w:r w:rsidRPr="003C5B74">
              <w:rPr>
                <w:rFonts w:ascii="Times New Roman" w:eastAsia="Times New Roman" w:hAnsi="Times New Roman" w:cs="Times New Roman"/>
                <w:color w:val="000000"/>
                <w:sz w:val="28"/>
                <w:szCs w:val="28"/>
                <w:lang w:eastAsia="ru-RU"/>
              </w:rPr>
              <w:lastRenderedPageBreak/>
              <w:t>«Наш дом»</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Default="002A7F08" w:rsidP="002A7F08">
      <w:pPr>
        <w:jc w:val="center"/>
        <w:rPr>
          <w:rFonts w:ascii="Times New Roman" w:hAnsi="Times New Roman" w:cs="Times New Roman"/>
          <w:sz w:val="24"/>
          <w:szCs w:val="24"/>
        </w:rPr>
      </w:pPr>
    </w:p>
    <w:p w:rsidR="003C5B74" w:rsidRDefault="003C5B74" w:rsidP="002A7F08">
      <w:pPr>
        <w:jc w:val="center"/>
        <w:rPr>
          <w:rFonts w:ascii="Times New Roman" w:hAnsi="Times New Roman" w:cs="Times New Roman"/>
          <w:sz w:val="24"/>
          <w:szCs w:val="24"/>
        </w:rPr>
      </w:pPr>
    </w:p>
    <w:p w:rsidR="003C5B74" w:rsidRPr="00334883" w:rsidRDefault="003C5B74"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5B18F6">
        <w:rPr>
          <w:rFonts w:ascii="Times New Roman" w:hAnsi="Times New Roman" w:cs="Times New Roman"/>
          <w:noProof/>
          <w:sz w:val="28"/>
          <w:szCs w:val="28"/>
        </w:rPr>
        <w:t>14</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lastRenderedPageBreak/>
        <w:t>Организованным питанием</w:t>
      </w:r>
      <w:r>
        <w:rPr>
          <w:rFonts w:ascii="Times New Roman" w:hAnsi="Times New Roman" w:cs="Times New Roman"/>
          <w:b/>
          <w:sz w:val="24"/>
          <w:szCs w:val="24"/>
        </w:rPr>
        <w:t>, %</w:t>
      </w:r>
    </w:p>
    <w:tbl>
      <w:tblPr>
        <w:tblW w:w="5000" w:type="pct"/>
        <w:tblLook w:val="04A0" w:firstRow="1" w:lastRow="0" w:firstColumn="1" w:lastColumn="0" w:noHBand="0" w:noVBand="1"/>
      </w:tblPr>
      <w:tblGrid>
        <w:gridCol w:w="3519"/>
        <w:gridCol w:w="908"/>
        <w:gridCol w:w="1447"/>
        <w:gridCol w:w="1447"/>
        <w:gridCol w:w="1447"/>
        <w:gridCol w:w="1228"/>
      </w:tblGrid>
      <w:tr w:rsidR="002A7F08" w:rsidRPr="00334883" w:rsidTr="004F113A">
        <w:trPr>
          <w:cantSplit/>
          <w:trHeight w:val="2460"/>
          <w:tblHeader/>
        </w:trPr>
        <w:tc>
          <w:tcPr>
            <w:tcW w:w="17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45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w:t>
            </w:r>
            <w:r w:rsidRPr="003C5B74">
              <w:rPr>
                <w:rFonts w:ascii="Times New Roman" w:eastAsia="Times New Roman" w:hAnsi="Times New Roman" w:cs="Times New Roman"/>
                <w:color w:val="000000"/>
                <w:sz w:val="28"/>
                <w:szCs w:val="28"/>
                <w:lang w:eastAsia="ru-RU"/>
              </w:rPr>
              <w:lastRenderedPageBreak/>
              <w:t>для инвалидов «Доблесть»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30.8</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 xml:space="preserve">ными </w:t>
            </w:r>
            <w:r>
              <w:rPr>
                <w:rFonts w:ascii="Times New Roman" w:eastAsia="Times New Roman" w:hAnsi="Times New Roman" w:cs="Times New Roman"/>
                <w:color w:val="000000"/>
                <w:sz w:val="28"/>
                <w:szCs w:val="28"/>
                <w:lang w:eastAsia="ru-RU"/>
              </w:rPr>
              <w:lastRenderedPageBreak/>
              <w:t>возможностями «Светлячок»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Самарской области "Тольяттинский социальный приют "Дельфин"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w:t>
            </w:r>
            <w:r w:rsidRPr="003C5B74">
              <w:rPr>
                <w:rFonts w:ascii="Times New Roman" w:eastAsia="Times New Roman" w:hAnsi="Times New Roman" w:cs="Times New Roman"/>
                <w:color w:val="000000"/>
                <w:sz w:val="28"/>
                <w:szCs w:val="28"/>
                <w:lang w:eastAsia="ru-RU"/>
              </w:rPr>
              <w:lastRenderedPageBreak/>
              <w:t xml:space="preserve">ограниченными возможностями «Виктория» </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w:t>
            </w:r>
            <w:r w:rsidRPr="003C5B74">
              <w:rPr>
                <w:rFonts w:ascii="Times New Roman" w:eastAsia="Times New Roman" w:hAnsi="Times New Roman" w:cs="Times New Roman"/>
                <w:color w:val="000000"/>
                <w:sz w:val="28"/>
                <w:szCs w:val="28"/>
                <w:lang w:eastAsia="ru-RU"/>
              </w:rPr>
              <w:lastRenderedPageBreak/>
              <w:t>«Созвездие»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bl>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15</w:t>
      </w:r>
      <w:r>
        <w:rPr>
          <w:rFonts w:ascii="Times New Roman" w:hAnsi="Times New Roman" w:cs="Times New Roman"/>
          <w:sz w:val="28"/>
          <w:szCs w:val="28"/>
        </w:rPr>
        <w:fldChar w:fldCharType="end"/>
      </w:r>
    </w:p>
    <w:p w:rsidR="005B18F6" w:rsidRDefault="005B18F6" w:rsidP="002A7F08">
      <w:pPr>
        <w:jc w:val="center"/>
        <w:rPr>
          <w:rFonts w:ascii="Times New Roman" w:hAnsi="Times New Roman" w:cs="Times New Roman"/>
          <w:b/>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Мебелью, мягким инвентарем</w:t>
      </w:r>
      <w:r>
        <w:rPr>
          <w:rFonts w:ascii="Times New Roman" w:hAnsi="Times New Roman" w:cs="Times New Roman"/>
          <w:b/>
          <w:sz w:val="24"/>
          <w:szCs w:val="24"/>
        </w:rPr>
        <w:t>, %</w:t>
      </w:r>
    </w:p>
    <w:tbl>
      <w:tblPr>
        <w:tblW w:w="9400" w:type="dxa"/>
        <w:tblInd w:w="93" w:type="dxa"/>
        <w:tblLook w:val="04A0" w:firstRow="1" w:lastRow="0" w:firstColumn="1" w:lastColumn="0" w:noHBand="0" w:noVBand="1"/>
      </w:tblPr>
      <w:tblGrid>
        <w:gridCol w:w="3417"/>
        <w:gridCol w:w="848"/>
        <w:gridCol w:w="1334"/>
        <w:gridCol w:w="1334"/>
        <w:gridCol w:w="1334"/>
        <w:gridCol w:w="1133"/>
      </w:tblGrid>
      <w:tr w:rsidR="002A7F08" w:rsidRPr="00334883" w:rsidTr="004F113A">
        <w:trPr>
          <w:cantSplit/>
          <w:trHeight w:val="2378"/>
          <w:tblHeader/>
        </w:trPr>
        <w:tc>
          <w:tcPr>
            <w:tcW w:w="34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848"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w:t>
            </w:r>
            <w:r w:rsidRPr="003C5B74">
              <w:rPr>
                <w:rFonts w:ascii="Times New Roman" w:eastAsia="Times New Roman" w:hAnsi="Times New Roman" w:cs="Times New Roman"/>
                <w:color w:val="000000"/>
                <w:sz w:val="28"/>
                <w:szCs w:val="28"/>
                <w:lang w:eastAsia="ru-RU"/>
              </w:rPr>
              <w:lastRenderedPageBreak/>
              <w:t>возможностями»</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roofErr w:type="gramEnd"/>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w:t>
            </w:r>
            <w:r w:rsidRPr="003C5B74">
              <w:rPr>
                <w:rFonts w:ascii="Times New Roman" w:eastAsia="Times New Roman" w:hAnsi="Times New Roman" w:cs="Times New Roman"/>
                <w:color w:val="000000"/>
                <w:sz w:val="28"/>
                <w:szCs w:val="28"/>
                <w:lang w:eastAsia="ru-RU"/>
              </w:rPr>
              <w:lastRenderedPageBreak/>
              <w:t>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roofErr w:type="spellStart"/>
            <w:r w:rsidRPr="003C5B74">
              <w:rPr>
                <w:rFonts w:ascii="Times New Roman" w:eastAsia="Times New Roman" w:hAnsi="Times New Roman" w:cs="Times New Roman"/>
                <w:color w:val="000000"/>
                <w:sz w:val="28"/>
                <w:szCs w:val="28"/>
                <w:lang w:eastAsia="ru-RU"/>
              </w:rPr>
              <w:t>г.о</w:t>
            </w:r>
            <w:proofErr w:type="gramStart"/>
            <w:r w:rsidRPr="003C5B74">
              <w:rPr>
                <w:rFonts w:ascii="Times New Roman" w:eastAsia="Times New Roman" w:hAnsi="Times New Roman" w:cs="Times New Roman"/>
                <w:color w:val="000000"/>
                <w:sz w:val="28"/>
                <w:szCs w:val="28"/>
                <w:lang w:eastAsia="ru-RU"/>
              </w:rPr>
              <w:t>.</w:t>
            </w:r>
            <w:r w:rsidR="00F26DFE">
              <w:rPr>
                <w:rFonts w:ascii="Times New Roman" w:eastAsia="Times New Roman" w:hAnsi="Times New Roman" w:cs="Times New Roman"/>
                <w:color w:val="000000"/>
                <w:sz w:val="28"/>
                <w:szCs w:val="28"/>
                <w:lang w:eastAsia="ru-RU"/>
              </w:rPr>
              <w:t>Т</w:t>
            </w:r>
            <w:proofErr w:type="gramEnd"/>
            <w:r w:rsidR="00F26DFE">
              <w:rPr>
                <w:rFonts w:ascii="Times New Roman" w:eastAsia="Times New Roman" w:hAnsi="Times New Roman" w:cs="Times New Roman"/>
                <w:color w:val="000000"/>
                <w:sz w:val="28"/>
                <w:szCs w:val="28"/>
                <w:lang w:eastAsia="ru-RU"/>
              </w:rPr>
              <w:t>ольятти</w:t>
            </w:r>
            <w:proofErr w:type="spellEnd"/>
            <w:r w:rsidR="002939CF">
              <w:rPr>
                <w:rFonts w:ascii="Times New Roman" w:eastAsia="Times New Roman" w:hAnsi="Times New Roman" w:cs="Times New Roman"/>
                <w:color w:val="000000"/>
                <w:sz w:val="28"/>
                <w:szCs w:val="28"/>
                <w:lang w:eastAsia="ru-RU"/>
              </w:rPr>
              <w:t>»</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r w:rsidRPr="003C5B74">
              <w:rPr>
                <w:rFonts w:ascii="Times New Roman" w:eastAsia="Times New Roman" w:hAnsi="Times New Roman" w:cs="Times New Roman"/>
                <w:color w:val="000000"/>
                <w:sz w:val="28"/>
                <w:szCs w:val="28"/>
                <w:lang w:eastAsia="ru-RU"/>
              </w:rPr>
              <w:lastRenderedPageBreak/>
              <w:t>«</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bl>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lastRenderedPageBreak/>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3</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Предоставлением социально-бытовых, парикмахерских и гигиенических услуг</w:t>
      </w:r>
      <w:r>
        <w:rPr>
          <w:rFonts w:ascii="Times New Roman" w:hAnsi="Times New Roman" w:cs="Times New Roman"/>
          <w:b/>
          <w:sz w:val="24"/>
          <w:szCs w:val="24"/>
        </w:rPr>
        <w:t>, %</w:t>
      </w:r>
    </w:p>
    <w:tbl>
      <w:tblPr>
        <w:tblW w:w="9330" w:type="dxa"/>
        <w:tblInd w:w="93" w:type="dxa"/>
        <w:tblLook w:val="04A0" w:firstRow="1" w:lastRow="0" w:firstColumn="1" w:lastColumn="0" w:noHBand="0" w:noVBand="1"/>
      </w:tblPr>
      <w:tblGrid>
        <w:gridCol w:w="3276"/>
        <w:gridCol w:w="919"/>
        <w:gridCol w:w="1334"/>
        <w:gridCol w:w="1334"/>
        <w:gridCol w:w="1334"/>
        <w:gridCol w:w="1133"/>
      </w:tblGrid>
      <w:tr w:rsidR="002A7F08" w:rsidRPr="00334883" w:rsidTr="004F113A">
        <w:trPr>
          <w:cantSplit/>
          <w:trHeight w:val="2427"/>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w:t>
            </w:r>
            <w:r w:rsidRPr="003C5B74">
              <w:rPr>
                <w:rFonts w:ascii="Times New Roman" w:eastAsia="Times New Roman" w:hAnsi="Times New Roman" w:cs="Times New Roman"/>
                <w:color w:val="000000"/>
                <w:sz w:val="28"/>
                <w:szCs w:val="28"/>
                <w:lang w:eastAsia="ru-RU"/>
              </w:rPr>
              <w:lastRenderedPageBreak/>
              <w:t xml:space="preserve">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96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w:t>
            </w:r>
            <w:r w:rsidRPr="003C5B74">
              <w:rPr>
                <w:rFonts w:ascii="Times New Roman" w:eastAsia="Times New Roman" w:hAnsi="Times New Roman" w:cs="Times New Roman"/>
                <w:color w:val="000000"/>
                <w:sz w:val="28"/>
                <w:szCs w:val="28"/>
                <w:lang w:eastAsia="ru-RU"/>
              </w:rPr>
              <w:lastRenderedPageBreak/>
              <w:t>для несовершеннолетних «Феникс»</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r w:rsidR="002939CF">
              <w:rPr>
                <w:rFonts w:ascii="Times New Roman" w:eastAsia="Times New Roman" w:hAnsi="Times New Roman" w:cs="Times New Roman"/>
                <w:color w:val="000000"/>
                <w:sz w:val="28"/>
                <w:szCs w:val="28"/>
                <w:lang w:eastAsia="ru-RU"/>
              </w:rPr>
              <w:t xml:space="preserve">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bl>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3</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Хранением личных вещей</w:t>
      </w:r>
      <w:r>
        <w:rPr>
          <w:rFonts w:ascii="Times New Roman" w:hAnsi="Times New Roman" w:cs="Times New Roman"/>
          <w:b/>
          <w:sz w:val="24"/>
          <w:szCs w:val="24"/>
        </w:rPr>
        <w:t>, %</w:t>
      </w:r>
    </w:p>
    <w:tbl>
      <w:tblPr>
        <w:tblW w:w="9330" w:type="dxa"/>
        <w:tblInd w:w="93" w:type="dxa"/>
        <w:tblLook w:val="04A0" w:firstRow="1" w:lastRow="0" w:firstColumn="1" w:lastColumn="0" w:noHBand="0" w:noVBand="1"/>
      </w:tblPr>
      <w:tblGrid>
        <w:gridCol w:w="3276"/>
        <w:gridCol w:w="919"/>
        <w:gridCol w:w="1334"/>
        <w:gridCol w:w="1334"/>
        <w:gridCol w:w="1334"/>
        <w:gridCol w:w="1133"/>
      </w:tblGrid>
      <w:tr w:rsidR="002A7F08" w:rsidRPr="00334883" w:rsidTr="004F113A">
        <w:trPr>
          <w:cantSplit/>
          <w:trHeight w:val="2634"/>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lastRenderedPageBreak/>
              <w:t> </w:t>
            </w:r>
          </w:p>
        </w:tc>
        <w:tc>
          <w:tcPr>
            <w:tcW w:w="9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2939CF" w:rsidRDefault="002A7F08" w:rsidP="004F113A">
            <w:pPr>
              <w:rPr>
                <w:rFonts w:ascii="Times New Roman" w:eastAsia="Times New Roman" w:hAnsi="Times New Roman" w:cs="Times New Roman"/>
                <w:color w:val="000000"/>
                <w:sz w:val="28"/>
                <w:szCs w:val="28"/>
                <w:lang w:eastAsia="ru-RU"/>
              </w:rPr>
            </w:pPr>
            <w:r w:rsidRPr="002939CF">
              <w:rPr>
                <w:rFonts w:ascii="Times New Roman" w:eastAsia="Times New Roman" w:hAnsi="Times New Roman" w:cs="Times New Roman"/>
                <w:color w:val="000000"/>
                <w:sz w:val="28"/>
                <w:szCs w:val="28"/>
                <w:lang w:eastAsia="ru-RU"/>
              </w:rPr>
              <w:t xml:space="preserve">ГБУ </w:t>
            </w:r>
            <w:proofErr w:type="gramStart"/>
            <w:r w:rsidRPr="002939CF">
              <w:rPr>
                <w:rFonts w:ascii="Times New Roman" w:eastAsia="Times New Roman" w:hAnsi="Times New Roman" w:cs="Times New Roman"/>
                <w:color w:val="000000"/>
                <w:sz w:val="28"/>
                <w:szCs w:val="28"/>
                <w:lang w:eastAsia="ru-RU"/>
              </w:rPr>
              <w:t>СО</w:t>
            </w:r>
            <w:proofErr w:type="gramEnd"/>
            <w:r w:rsidRPr="002939CF">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w:t>
            </w:r>
            <w:r w:rsidRPr="003C5B74">
              <w:rPr>
                <w:rFonts w:ascii="Times New Roman" w:eastAsia="Times New Roman" w:hAnsi="Times New Roman" w:cs="Times New Roman"/>
                <w:color w:val="000000"/>
                <w:sz w:val="28"/>
                <w:szCs w:val="28"/>
                <w:lang w:eastAsia="ru-RU"/>
              </w:rPr>
              <w:lastRenderedPageBreak/>
              <w:t>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w:t>
            </w:r>
            <w:r w:rsidRPr="003C5B74">
              <w:rPr>
                <w:rFonts w:ascii="Times New Roman" w:eastAsia="Times New Roman" w:hAnsi="Times New Roman" w:cs="Times New Roman"/>
                <w:color w:val="000000"/>
                <w:sz w:val="28"/>
                <w:szCs w:val="28"/>
                <w:lang w:eastAsia="ru-RU"/>
              </w:rPr>
              <w:lastRenderedPageBreak/>
              <w:t xml:space="preserve">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w:t>
            </w:r>
            <w:r w:rsidRPr="003C5B74">
              <w:rPr>
                <w:rFonts w:ascii="Times New Roman" w:eastAsia="Times New Roman" w:hAnsi="Times New Roman" w:cs="Times New Roman"/>
                <w:color w:val="000000"/>
                <w:sz w:val="28"/>
                <w:szCs w:val="28"/>
                <w:lang w:eastAsia="ru-RU"/>
              </w:rPr>
              <w:lastRenderedPageBreak/>
              <w:t>для несовершеннолетних «Феникс»</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w:t>
            </w:r>
            <w:r w:rsidR="002939CF">
              <w:rPr>
                <w:rFonts w:ascii="Times New Roman" w:eastAsia="Times New Roman" w:hAnsi="Times New Roman" w:cs="Times New Roman"/>
                <w:color w:val="000000"/>
                <w:sz w:val="28"/>
                <w:szCs w:val="28"/>
                <w:lang w:eastAsia="ru-RU"/>
              </w:rPr>
              <w:t>г.о.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bl>
    <w:p w:rsidR="002A7F08" w:rsidRPr="00334883" w:rsidRDefault="002A7F08" w:rsidP="002A7F08">
      <w:pPr>
        <w:jc w:val="center"/>
        <w:rPr>
          <w:rFonts w:ascii="Times New Roman" w:hAnsi="Times New Roman" w:cs="Times New Roman"/>
          <w:sz w:val="24"/>
          <w:szCs w:val="24"/>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3</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Оборудованным для инвалидов санитарно-гигиеническим помещением</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5000" w:type="pct"/>
        <w:tblLook w:val="04A0" w:firstRow="1" w:lastRow="0" w:firstColumn="1" w:lastColumn="0" w:noHBand="0" w:noVBand="1"/>
      </w:tblPr>
      <w:tblGrid>
        <w:gridCol w:w="3371"/>
        <w:gridCol w:w="1044"/>
        <w:gridCol w:w="1447"/>
        <w:gridCol w:w="1447"/>
        <w:gridCol w:w="1447"/>
        <w:gridCol w:w="1240"/>
      </w:tblGrid>
      <w:tr w:rsidR="002A7F08" w:rsidRPr="00334883" w:rsidTr="004F113A">
        <w:trPr>
          <w:cantSplit/>
          <w:trHeight w:val="2256"/>
          <w:tblHeader/>
        </w:trPr>
        <w:tc>
          <w:tcPr>
            <w:tcW w:w="168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5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21"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w:t>
            </w:r>
            <w:r w:rsidRPr="003C5B74">
              <w:rPr>
                <w:rFonts w:ascii="Times New Roman" w:eastAsia="Times New Roman" w:hAnsi="Times New Roman" w:cs="Times New Roman"/>
                <w:color w:val="000000"/>
                <w:sz w:val="28"/>
                <w:szCs w:val="28"/>
                <w:lang w:eastAsia="ru-RU"/>
              </w:rPr>
              <w:lastRenderedPageBreak/>
              <w:t>округа Сызрань»</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r w:rsidR="002939CF">
              <w:rPr>
                <w:rFonts w:ascii="Times New Roman" w:eastAsia="Times New Roman" w:hAnsi="Times New Roman" w:cs="Times New Roman"/>
                <w:color w:val="000000"/>
                <w:sz w:val="28"/>
                <w:szCs w:val="28"/>
                <w:lang w:eastAsia="ru-RU"/>
              </w:rPr>
              <w:t xml:space="preserve"> Тольятти»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bl>
    <w:p w:rsidR="002A7F08" w:rsidRPr="00334883" w:rsidRDefault="002A7F08" w:rsidP="002A7F08">
      <w:pPr>
        <w:jc w:val="center"/>
        <w:rPr>
          <w:rFonts w:ascii="Times New Roman" w:hAnsi="Times New Roman" w:cs="Times New Roman"/>
          <w:sz w:val="24"/>
          <w:szCs w:val="24"/>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3</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keepNext/>
        <w:keepLines/>
        <w:jc w:val="center"/>
        <w:rPr>
          <w:rFonts w:ascii="Times New Roman" w:hAnsi="Times New Roman" w:cs="Times New Roman"/>
          <w:b/>
          <w:sz w:val="24"/>
          <w:szCs w:val="24"/>
        </w:rPr>
      </w:pPr>
      <w:r w:rsidRPr="00965990">
        <w:rPr>
          <w:rFonts w:ascii="Times New Roman" w:hAnsi="Times New Roman" w:cs="Times New Roman"/>
          <w:b/>
          <w:sz w:val="24"/>
          <w:szCs w:val="24"/>
        </w:rPr>
        <w:t>Санитарным содержанием санитарно-технического оборудования</w:t>
      </w:r>
      <w:r>
        <w:rPr>
          <w:rFonts w:ascii="Times New Roman" w:hAnsi="Times New Roman" w:cs="Times New Roman"/>
          <w:b/>
          <w:sz w:val="24"/>
          <w:szCs w:val="24"/>
        </w:rPr>
        <w:t>, %</w:t>
      </w:r>
    </w:p>
    <w:p w:rsidR="003C5B74" w:rsidRPr="00965990" w:rsidRDefault="003C5B74" w:rsidP="002A7F08">
      <w:pPr>
        <w:keepNext/>
        <w:keepLines/>
        <w:jc w:val="center"/>
        <w:rPr>
          <w:rFonts w:ascii="Times New Roman" w:hAnsi="Times New Roman" w:cs="Times New Roman"/>
          <w:b/>
          <w:sz w:val="24"/>
          <w:szCs w:val="24"/>
        </w:rPr>
      </w:pPr>
    </w:p>
    <w:tbl>
      <w:tblPr>
        <w:tblW w:w="5000" w:type="pct"/>
        <w:tblLook w:val="04A0" w:firstRow="1" w:lastRow="0" w:firstColumn="1" w:lastColumn="0" w:noHBand="0" w:noVBand="1"/>
      </w:tblPr>
      <w:tblGrid>
        <w:gridCol w:w="3371"/>
        <w:gridCol w:w="1054"/>
        <w:gridCol w:w="1443"/>
        <w:gridCol w:w="1443"/>
        <w:gridCol w:w="1443"/>
        <w:gridCol w:w="1242"/>
      </w:tblGrid>
      <w:tr w:rsidR="002A7F08" w:rsidRPr="00334883" w:rsidTr="004F113A">
        <w:trPr>
          <w:cantSplit/>
          <w:trHeight w:val="2462"/>
          <w:tblHeader/>
        </w:trPr>
        <w:tc>
          <w:tcPr>
            <w:tcW w:w="168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keepNext/>
              <w:keepLines/>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527"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21"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w:t>
            </w:r>
            <w:r w:rsidRPr="003C5B74">
              <w:rPr>
                <w:rFonts w:ascii="Times New Roman" w:eastAsia="Times New Roman" w:hAnsi="Times New Roman" w:cs="Times New Roman"/>
                <w:color w:val="000000"/>
                <w:sz w:val="28"/>
                <w:szCs w:val="28"/>
                <w:lang w:eastAsia="ru-RU"/>
              </w:rPr>
              <w:lastRenderedPageBreak/>
              <w:t>молодёжный пансионат для инвалидов (психоневрологический интернат)»</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w:t>
            </w:r>
            <w:r w:rsidRPr="003C5B74">
              <w:rPr>
                <w:rFonts w:ascii="Times New Roman" w:eastAsia="Times New Roman" w:hAnsi="Times New Roman" w:cs="Times New Roman"/>
                <w:color w:val="000000"/>
                <w:sz w:val="28"/>
                <w:szCs w:val="28"/>
                <w:lang w:eastAsia="ru-RU"/>
              </w:rPr>
              <w:lastRenderedPageBreak/>
              <w:t>оздоровительный центр «Преодоление»</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939CF" w:rsidP="002939C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w:t>
            </w:r>
            <w:r w:rsidRPr="003C5B74">
              <w:rPr>
                <w:rFonts w:ascii="Times New Roman" w:eastAsia="Times New Roman" w:hAnsi="Times New Roman" w:cs="Times New Roman"/>
                <w:color w:val="000000"/>
                <w:sz w:val="28"/>
                <w:szCs w:val="28"/>
                <w:lang w:eastAsia="ru-RU"/>
              </w:rPr>
              <w:lastRenderedPageBreak/>
              <w:t>«Огонек»</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bl>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17618A">
        <w:rPr>
          <w:rFonts w:ascii="Times New Roman" w:hAnsi="Times New Roman" w:cs="Times New Roman"/>
          <w:noProof/>
          <w:sz w:val="28"/>
          <w:szCs w:val="28"/>
        </w:rPr>
        <w:t>20</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Порядком оплаты социальных услуг</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9330" w:type="dxa"/>
        <w:tblInd w:w="93" w:type="dxa"/>
        <w:tblLook w:val="04A0" w:firstRow="1" w:lastRow="0" w:firstColumn="1" w:lastColumn="0" w:noHBand="0" w:noVBand="1"/>
      </w:tblPr>
      <w:tblGrid>
        <w:gridCol w:w="3276"/>
        <w:gridCol w:w="919"/>
        <w:gridCol w:w="1334"/>
        <w:gridCol w:w="1334"/>
        <w:gridCol w:w="1334"/>
        <w:gridCol w:w="1133"/>
      </w:tblGrid>
      <w:tr w:rsidR="002A7F08" w:rsidRPr="00334883" w:rsidTr="004F113A">
        <w:trPr>
          <w:cantSplit/>
          <w:trHeight w:val="2321"/>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lastRenderedPageBreak/>
              <w:t> </w:t>
            </w:r>
          </w:p>
        </w:tc>
        <w:tc>
          <w:tcPr>
            <w:tcW w:w="9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w:t>
            </w:r>
            <w:r w:rsidRPr="003C5B74">
              <w:rPr>
                <w:rFonts w:ascii="Times New Roman" w:eastAsia="Times New Roman" w:hAnsi="Times New Roman" w:cs="Times New Roman"/>
                <w:color w:val="000000"/>
                <w:sz w:val="28"/>
                <w:szCs w:val="28"/>
                <w:lang w:eastAsia="ru-RU"/>
              </w:rPr>
              <w:lastRenderedPageBreak/>
              <w:t>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r w:rsidRPr="003C5B74">
              <w:rPr>
                <w:rFonts w:ascii="Times New Roman" w:eastAsia="Times New Roman" w:hAnsi="Times New Roman" w:cs="Times New Roman"/>
                <w:color w:val="000000"/>
                <w:sz w:val="28"/>
                <w:szCs w:val="28"/>
                <w:lang w:eastAsia="ru-RU"/>
              </w:rPr>
              <w:lastRenderedPageBreak/>
              <w:t>инвалидо</w:t>
            </w:r>
            <w:r w:rsidR="003C5B74">
              <w:rPr>
                <w:rFonts w:ascii="Times New Roman" w:eastAsia="Times New Roman" w:hAnsi="Times New Roman" w:cs="Times New Roman"/>
                <w:color w:val="000000"/>
                <w:sz w:val="28"/>
                <w:szCs w:val="28"/>
                <w:lang w:eastAsia="ru-RU"/>
              </w:rPr>
              <w:t>в</w:t>
            </w:r>
            <w:proofErr w:type="gram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w:t>
            </w:r>
            <w:proofErr w:type="gramStart"/>
            <w:r w:rsidRPr="003C5B74">
              <w:rPr>
                <w:rFonts w:ascii="Times New Roman" w:eastAsia="Times New Roman" w:hAnsi="Times New Roman" w:cs="Times New Roman"/>
                <w:color w:val="000000"/>
                <w:sz w:val="28"/>
                <w:szCs w:val="28"/>
                <w:lang w:eastAsia="ru-RU"/>
              </w:rPr>
              <w:t>с</w:t>
            </w:r>
            <w:proofErr w:type="gramEnd"/>
            <w:r w:rsidRPr="003C5B74">
              <w:rPr>
                <w:rFonts w:ascii="Times New Roman" w:eastAsia="Times New Roman" w:hAnsi="Times New Roman" w:cs="Times New Roman"/>
                <w:color w:val="000000"/>
                <w:sz w:val="28"/>
                <w:szCs w:val="28"/>
                <w:lang w:eastAsia="ru-RU"/>
              </w:rPr>
              <w:t xml:space="preserve"> ограничен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r>
      <w:tr w:rsidR="002A7F08" w:rsidRPr="00334883" w:rsidTr="004F113A">
        <w:trPr>
          <w:trHeight w:val="96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11.8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52.9</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«Сызранский дом ребенка,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52.6</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bl>
    <w:p w:rsidR="002A7F08" w:rsidRPr="00334883" w:rsidRDefault="002A7F08" w:rsidP="002A7F08">
      <w:pPr>
        <w:jc w:val="center"/>
        <w:rPr>
          <w:rFonts w:ascii="Times New Roman" w:hAnsi="Times New Roman" w:cs="Times New Roman"/>
          <w:sz w:val="24"/>
          <w:szCs w:val="24"/>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21</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Конфиденциальностью предоставления социальных услуг</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5000" w:type="pct"/>
        <w:tblLook w:val="04A0" w:firstRow="1" w:lastRow="0" w:firstColumn="1" w:lastColumn="0" w:noHBand="0" w:noVBand="1"/>
      </w:tblPr>
      <w:tblGrid>
        <w:gridCol w:w="3667"/>
        <w:gridCol w:w="760"/>
        <w:gridCol w:w="1447"/>
        <w:gridCol w:w="1447"/>
        <w:gridCol w:w="1447"/>
        <w:gridCol w:w="1228"/>
      </w:tblGrid>
      <w:tr w:rsidR="002A7F08" w:rsidRPr="00334883" w:rsidTr="004F113A">
        <w:trPr>
          <w:cantSplit/>
          <w:trHeight w:val="2529"/>
          <w:tblHeader/>
        </w:trPr>
        <w:tc>
          <w:tcPr>
            <w:tcW w:w="1834"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380"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w:t>
            </w:r>
            <w:r w:rsidRPr="003C5B74">
              <w:rPr>
                <w:rFonts w:ascii="Times New Roman" w:eastAsia="Times New Roman" w:hAnsi="Times New Roman" w:cs="Times New Roman"/>
                <w:color w:val="000000"/>
                <w:sz w:val="28"/>
                <w:szCs w:val="28"/>
                <w:lang w:eastAsia="ru-RU"/>
              </w:rPr>
              <w:lastRenderedPageBreak/>
              <w:t>войны и труда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«Клявлинский пансионат милосердия для ветеранов войны и труда (дом-интернат для престарелых и</w:t>
            </w:r>
            <w:proofErr w:type="gramEnd"/>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w:t>
            </w:r>
            <w:r w:rsidRPr="003C5B74">
              <w:rPr>
                <w:rFonts w:ascii="Times New Roman" w:eastAsia="Times New Roman" w:hAnsi="Times New Roman" w:cs="Times New Roman"/>
                <w:color w:val="000000"/>
                <w:sz w:val="28"/>
                <w:szCs w:val="28"/>
                <w:lang w:eastAsia="ru-RU"/>
              </w:rPr>
              <w:lastRenderedPageBreak/>
              <w:t>для инвалидов «Самарский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w:t>
            </w:r>
            <w:proofErr w:type="gramStart"/>
            <w:r w:rsidRPr="003C5B74">
              <w:rPr>
                <w:rFonts w:ascii="Times New Roman" w:eastAsia="Times New Roman" w:hAnsi="Times New Roman" w:cs="Times New Roman"/>
                <w:color w:val="000000"/>
                <w:sz w:val="28"/>
                <w:szCs w:val="28"/>
                <w:lang w:eastAsia="ru-RU"/>
              </w:rPr>
              <w:t>с</w:t>
            </w:r>
            <w:proofErr w:type="gramEnd"/>
            <w:r w:rsidRPr="003C5B74">
              <w:rPr>
                <w:rFonts w:ascii="Times New Roman" w:eastAsia="Times New Roman" w:hAnsi="Times New Roman" w:cs="Times New Roman"/>
                <w:color w:val="000000"/>
                <w:sz w:val="28"/>
                <w:szCs w:val="28"/>
                <w:lang w:eastAsia="ru-RU"/>
              </w:rPr>
              <w:t xml:space="preserve"> ограничен</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Самарской области </w:t>
            </w:r>
            <w:r w:rsidRPr="003C5B74">
              <w:rPr>
                <w:rFonts w:ascii="Times New Roman" w:eastAsia="Times New Roman" w:hAnsi="Times New Roman" w:cs="Times New Roman"/>
                <w:color w:val="000000"/>
                <w:sz w:val="28"/>
                <w:szCs w:val="28"/>
                <w:lang w:eastAsia="ru-RU"/>
              </w:rPr>
              <w:lastRenderedPageBreak/>
              <w:t>"Тольяттинский социальный приют "Дельфин"</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bl>
    <w:p w:rsidR="002A7F08" w:rsidRPr="00334883" w:rsidRDefault="002A7F08" w:rsidP="002A7F08">
      <w:pPr>
        <w:jc w:val="center"/>
        <w:rPr>
          <w:rFonts w:ascii="Times New Roman" w:hAnsi="Times New Roman" w:cs="Times New Roman"/>
          <w:sz w:val="24"/>
          <w:szCs w:val="24"/>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22</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Графиком посещений родственниками в организации социального обслуживания</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5000" w:type="pct"/>
        <w:tblLook w:val="04A0" w:firstRow="1" w:lastRow="0" w:firstColumn="1" w:lastColumn="0" w:noHBand="0" w:noVBand="1"/>
      </w:tblPr>
      <w:tblGrid>
        <w:gridCol w:w="3519"/>
        <w:gridCol w:w="908"/>
        <w:gridCol w:w="1447"/>
        <w:gridCol w:w="1447"/>
        <w:gridCol w:w="1447"/>
        <w:gridCol w:w="1228"/>
      </w:tblGrid>
      <w:tr w:rsidR="002A7F08" w:rsidRPr="00334883" w:rsidTr="004F113A">
        <w:trPr>
          <w:cantSplit/>
          <w:trHeight w:val="2460"/>
          <w:tblHeader/>
        </w:trPr>
        <w:tc>
          <w:tcPr>
            <w:tcW w:w="17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45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w:t>
            </w:r>
            <w:r w:rsidRPr="003C5B74">
              <w:rPr>
                <w:rFonts w:ascii="Times New Roman" w:eastAsia="Times New Roman" w:hAnsi="Times New Roman" w:cs="Times New Roman"/>
                <w:color w:val="000000"/>
                <w:sz w:val="28"/>
                <w:szCs w:val="28"/>
                <w:lang w:eastAsia="ru-RU"/>
              </w:rPr>
              <w:lastRenderedPageBreak/>
              <w:t>отсталых детей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46.2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31.6</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w:t>
            </w:r>
            <w:proofErr w:type="gramStart"/>
            <w:r w:rsidRPr="003C5B74">
              <w:rPr>
                <w:rFonts w:ascii="Times New Roman" w:eastAsia="Times New Roman" w:hAnsi="Times New Roman" w:cs="Times New Roman"/>
                <w:color w:val="000000"/>
                <w:sz w:val="28"/>
                <w:szCs w:val="28"/>
                <w:lang w:eastAsia="ru-RU"/>
              </w:rPr>
              <w:t>с</w:t>
            </w:r>
            <w:proofErr w:type="gramEnd"/>
            <w:r w:rsidRPr="003C5B74">
              <w:rPr>
                <w:rFonts w:ascii="Times New Roman" w:eastAsia="Times New Roman" w:hAnsi="Times New Roman" w:cs="Times New Roman"/>
                <w:color w:val="000000"/>
                <w:sz w:val="28"/>
                <w:szCs w:val="28"/>
                <w:lang w:eastAsia="ru-RU"/>
              </w:rPr>
              <w:t xml:space="preserve"> ограничен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w:t>
            </w:r>
            <w:r w:rsidRPr="003C5B74">
              <w:rPr>
                <w:rFonts w:ascii="Times New Roman" w:eastAsia="Times New Roman" w:hAnsi="Times New Roman" w:cs="Times New Roman"/>
                <w:color w:val="000000"/>
                <w:sz w:val="28"/>
                <w:szCs w:val="28"/>
                <w:lang w:eastAsia="ru-RU"/>
              </w:rPr>
              <w:lastRenderedPageBreak/>
              <w:t>«Солнечный лучик»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«Сызранский дом ребенка,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bl>
    <w:p w:rsidR="0017618A" w:rsidRDefault="0017618A" w:rsidP="0017618A">
      <w:pPr>
        <w:keepNext/>
        <w:keepLines/>
        <w:jc w:val="right"/>
        <w:rPr>
          <w:rFonts w:ascii="Times New Roman" w:hAnsi="Times New Roman" w:cs="Times New Roman"/>
          <w:sz w:val="28"/>
          <w:szCs w:val="28"/>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23</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Периодичностью прихода социальных работников на дом</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9330" w:type="dxa"/>
        <w:jc w:val="center"/>
        <w:tblInd w:w="93" w:type="dxa"/>
        <w:tblLook w:val="04A0" w:firstRow="1" w:lastRow="0" w:firstColumn="1" w:lastColumn="0" w:noHBand="0" w:noVBand="1"/>
      </w:tblPr>
      <w:tblGrid>
        <w:gridCol w:w="3390"/>
        <w:gridCol w:w="805"/>
        <w:gridCol w:w="1334"/>
        <w:gridCol w:w="1334"/>
        <w:gridCol w:w="1334"/>
        <w:gridCol w:w="1133"/>
      </w:tblGrid>
      <w:tr w:rsidR="002A7F08" w:rsidRPr="00334883" w:rsidTr="004F113A">
        <w:trPr>
          <w:cantSplit/>
          <w:trHeight w:val="2476"/>
          <w:tblHeader/>
          <w:jc w:val="center"/>
        </w:trPr>
        <w:tc>
          <w:tcPr>
            <w:tcW w:w="339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805"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w:t>
            </w:r>
            <w:r w:rsidRPr="003C5B74">
              <w:rPr>
                <w:rFonts w:ascii="Times New Roman" w:eastAsia="Times New Roman" w:hAnsi="Times New Roman" w:cs="Times New Roman"/>
                <w:color w:val="000000"/>
                <w:sz w:val="28"/>
                <w:szCs w:val="28"/>
                <w:lang w:eastAsia="ru-RU"/>
              </w:rPr>
              <w:lastRenderedPageBreak/>
              <w:t>центр для инвалидов «Доблесть»</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w:t>
            </w:r>
            <w:r w:rsidRPr="003C5B74">
              <w:rPr>
                <w:rFonts w:ascii="Times New Roman" w:eastAsia="Times New Roman" w:hAnsi="Times New Roman" w:cs="Times New Roman"/>
                <w:color w:val="000000"/>
                <w:sz w:val="28"/>
                <w:szCs w:val="28"/>
                <w:lang w:eastAsia="ru-RU"/>
              </w:rPr>
              <w:lastRenderedPageBreak/>
              <w:t>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Самарской области «Реабилитационный центр для детей и подростков с ограничен</w:t>
            </w:r>
            <w:r w:rsidR="00A2074E">
              <w:rPr>
                <w:rFonts w:ascii="Times New Roman" w:eastAsia="Times New Roman" w:hAnsi="Times New Roman" w:cs="Times New Roman"/>
                <w:color w:val="000000"/>
                <w:sz w:val="28"/>
                <w:szCs w:val="28"/>
                <w:lang w:eastAsia="ru-RU"/>
              </w:rPr>
              <w:t>ными возможностями «Светлячок»</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88.2</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roofErr w:type="spellStart"/>
            <w:r w:rsidRPr="003C5B74">
              <w:rPr>
                <w:rFonts w:ascii="Times New Roman" w:eastAsia="Times New Roman" w:hAnsi="Times New Roman" w:cs="Times New Roman"/>
                <w:color w:val="000000"/>
                <w:sz w:val="28"/>
                <w:szCs w:val="28"/>
                <w:lang w:eastAsia="ru-RU"/>
              </w:rPr>
              <w:t>г.о</w:t>
            </w:r>
            <w:proofErr w:type="gramStart"/>
            <w:r w:rsidRPr="003C5B74">
              <w:rPr>
                <w:rFonts w:ascii="Times New Roman" w:eastAsia="Times New Roman" w:hAnsi="Times New Roman" w:cs="Times New Roman"/>
                <w:color w:val="000000"/>
                <w:sz w:val="28"/>
                <w:szCs w:val="28"/>
                <w:lang w:eastAsia="ru-RU"/>
              </w:rPr>
              <w:t>.</w:t>
            </w:r>
            <w:r w:rsidR="00A2074E">
              <w:rPr>
                <w:rFonts w:ascii="Times New Roman" w:eastAsia="Times New Roman" w:hAnsi="Times New Roman" w:cs="Times New Roman"/>
                <w:color w:val="000000"/>
                <w:sz w:val="28"/>
                <w:szCs w:val="28"/>
                <w:lang w:eastAsia="ru-RU"/>
              </w:rPr>
              <w:t>Т</w:t>
            </w:r>
            <w:proofErr w:type="gramEnd"/>
            <w:r w:rsidR="00A2074E">
              <w:rPr>
                <w:rFonts w:ascii="Times New Roman" w:eastAsia="Times New Roman" w:hAnsi="Times New Roman" w:cs="Times New Roman"/>
                <w:color w:val="000000"/>
                <w:sz w:val="28"/>
                <w:szCs w:val="28"/>
                <w:lang w:eastAsia="ru-RU"/>
              </w:rPr>
              <w:t>ольятти</w:t>
            </w:r>
            <w:proofErr w:type="spellEnd"/>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A2074E">
              <w:rPr>
                <w:rFonts w:ascii="Times New Roman" w:eastAsia="Times New Roman" w:hAnsi="Times New Roman" w:cs="Times New Roman"/>
                <w:color w:val="000000"/>
                <w:sz w:val="28"/>
                <w:szCs w:val="28"/>
                <w:lang w:eastAsia="ru-RU"/>
              </w:rPr>
              <w:t>ррекционный)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A2074E">
              <w:rPr>
                <w:rFonts w:ascii="Times New Roman" w:eastAsia="Times New Roman" w:hAnsi="Times New Roman" w:cs="Times New Roman"/>
                <w:color w:val="000000"/>
                <w:sz w:val="28"/>
                <w:szCs w:val="28"/>
                <w:lang w:eastAsia="ru-RU"/>
              </w:rPr>
              <w:t>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r>
    </w:tbl>
    <w:p w:rsidR="002A7F08" w:rsidRPr="00334883" w:rsidRDefault="002A7F08" w:rsidP="002A7F08">
      <w:pPr>
        <w:jc w:val="center"/>
        <w:rPr>
          <w:rFonts w:ascii="Times New Roman" w:hAnsi="Times New Roman" w:cs="Times New Roman"/>
          <w:sz w:val="24"/>
          <w:szCs w:val="24"/>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24</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keepNext/>
        <w:keepLines/>
        <w:jc w:val="center"/>
        <w:rPr>
          <w:rFonts w:ascii="Times New Roman" w:hAnsi="Times New Roman" w:cs="Times New Roman"/>
          <w:b/>
          <w:sz w:val="24"/>
          <w:szCs w:val="24"/>
        </w:rPr>
      </w:pPr>
      <w:r w:rsidRPr="00965990">
        <w:rPr>
          <w:rFonts w:ascii="Times New Roman" w:hAnsi="Times New Roman" w:cs="Times New Roman"/>
          <w:b/>
          <w:sz w:val="24"/>
          <w:szCs w:val="24"/>
        </w:rPr>
        <w:t>Оперативностью решения вопросов</w:t>
      </w:r>
      <w:r>
        <w:rPr>
          <w:rFonts w:ascii="Times New Roman" w:hAnsi="Times New Roman" w:cs="Times New Roman"/>
          <w:b/>
          <w:sz w:val="24"/>
          <w:szCs w:val="24"/>
        </w:rPr>
        <w:t>, %</w:t>
      </w:r>
    </w:p>
    <w:p w:rsidR="003C5B74" w:rsidRPr="00965990" w:rsidRDefault="003C5B74" w:rsidP="002A7F08">
      <w:pPr>
        <w:keepNext/>
        <w:keepLines/>
        <w:jc w:val="center"/>
        <w:rPr>
          <w:rFonts w:ascii="Times New Roman" w:hAnsi="Times New Roman" w:cs="Times New Roman"/>
          <w:b/>
          <w:sz w:val="24"/>
          <w:szCs w:val="24"/>
        </w:rPr>
      </w:pPr>
    </w:p>
    <w:tbl>
      <w:tblPr>
        <w:tblW w:w="9330" w:type="dxa"/>
        <w:tblInd w:w="93" w:type="dxa"/>
        <w:tblLook w:val="04A0" w:firstRow="1" w:lastRow="0" w:firstColumn="1" w:lastColumn="0" w:noHBand="0" w:noVBand="1"/>
      </w:tblPr>
      <w:tblGrid>
        <w:gridCol w:w="3417"/>
        <w:gridCol w:w="778"/>
        <w:gridCol w:w="1334"/>
        <w:gridCol w:w="1334"/>
        <w:gridCol w:w="1334"/>
        <w:gridCol w:w="1133"/>
      </w:tblGrid>
      <w:tr w:rsidR="002A7F08" w:rsidRPr="00334883" w:rsidTr="004F113A">
        <w:trPr>
          <w:cantSplit/>
          <w:trHeight w:val="2746"/>
          <w:tblHeader/>
        </w:trPr>
        <w:tc>
          <w:tcPr>
            <w:tcW w:w="34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keepNext/>
              <w:keepLines/>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778"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w:t>
            </w:r>
            <w:r w:rsidRPr="003C5B74">
              <w:rPr>
                <w:rFonts w:ascii="Times New Roman" w:eastAsia="Times New Roman" w:hAnsi="Times New Roman" w:cs="Times New Roman"/>
                <w:color w:val="000000"/>
                <w:sz w:val="28"/>
                <w:szCs w:val="28"/>
                <w:lang w:eastAsia="ru-RU"/>
              </w:rPr>
              <w:lastRenderedPageBreak/>
              <w:t>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proofErr w:type="gramStart"/>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roofErr w:type="gram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г.о. Новокуйбышевск Самарской области «Реабилитационный центр для детей и подростков </w:t>
            </w:r>
            <w:proofErr w:type="gramStart"/>
            <w:r w:rsidRPr="003C5B74">
              <w:rPr>
                <w:rFonts w:ascii="Times New Roman" w:eastAsia="Times New Roman" w:hAnsi="Times New Roman" w:cs="Times New Roman"/>
                <w:color w:val="000000"/>
                <w:sz w:val="28"/>
                <w:szCs w:val="28"/>
                <w:lang w:eastAsia="ru-RU"/>
              </w:rPr>
              <w:t>с</w:t>
            </w:r>
            <w:proofErr w:type="gramEnd"/>
            <w:r w:rsidRPr="003C5B74">
              <w:rPr>
                <w:rFonts w:ascii="Times New Roman" w:eastAsia="Times New Roman" w:hAnsi="Times New Roman" w:cs="Times New Roman"/>
                <w:color w:val="000000"/>
                <w:sz w:val="28"/>
                <w:szCs w:val="28"/>
                <w:lang w:eastAsia="ru-RU"/>
              </w:rPr>
              <w:t xml:space="preserve"> ограничен</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96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w:t>
            </w:r>
            <w:r w:rsidRPr="003C5B74">
              <w:rPr>
                <w:rFonts w:ascii="Times New Roman" w:eastAsia="Times New Roman" w:hAnsi="Times New Roman" w:cs="Times New Roman"/>
                <w:color w:val="000000"/>
                <w:sz w:val="28"/>
                <w:szCs w:val="28"/>
                <w:lang w:eastAsia="ru-RU"/>
              </w:rPr>
              <w:lastRenderedPageBreak/>
              <w:t>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w:t>
            </w:r>
            <w:r w:rsidRPr="003C5B74">
              <w:rPr>
                <w:rFonts w:ascii="Times New Roman" w:eastAsia="Times New Roman" w:hAnsi="Times New Roman" w:cs="Times New Roman"/>
                <w:color w:val="000000"/>
                <w:sz w:val="28"/>
                <w:szCs w:val="28"/>
                <w:lang w:eastAsia="ru-RU"/>
              </w:rPr>
              <w:lastRenderedPageBreak/>
              <w:t>округа Тольятти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w:t>
            </w:r>
            <w:proofErr w:type="gramStart"/>
            <w:r w:rsidRPr="003C5B74">
              <w:rPr>
                <w:rFonts w:ascii="Times New Roman" w:eastAsia="Times New Roman" w:hAnsi="Times New Roman" w:cs="Times New Roman"/>
                <w:color w:val="000000"/>
                <w:sz w:val="28"/>
                <w:szCs w:val="28"/>
                <w:lang w:eastAsia="ru-RU"/>
              </w:rPr>
              <w:t>СО</w:t>
            </w:r>
            <w:proofErr w:type="gramEnd"/>
            <w:r w:rsidRPr="003C5B74">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17618A" w:rsidRDefault="0017618A" w:rsidP="0017618A">
      <w:pPr>
        <w:keepNext/>
        <w:keepLines/>
        <w:jc w:val="right"/>
        <w:rPr>
          <w:rFonts w:ascii="Times New Roman" w:hAnsi="Times New Roman" w:cs="Times New Roman"/>
          <w:sz w:val="28"/>
          <w:szCs w:val="28"/>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sidR="00D13D2B">
        <w:rPr>
          <w:rFonts w:ascii="Times New Roman" w:hAnsi="Times New Roman" w:cs="Times New Roman"/>
          <w:noProof/>
          <w:sz w:val="28"/>
          <w:szCs w:val="28"/>
        </w:rPr>
        <w:t>25</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Удовлетворяет ли Вас качество проводимых мероприятий, имеющих групповой характер (оздоровительных, досуговых, профилактических и пр</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p w:rsidR="00A9462A" w:rsidRPr="00965990" w:rsidRDefault="00A9462A" w:rsidP="002A7F08">
      <w:pPr>
        <w:jc w:val="center"/>
        <w:rPr>
          <w:rFonts w:ascii="Times New Roman" w:hAnsi="Times New Roman" w:cs="Times New Roman"/>
          <w:b/>
          <w:sz w:val="24"/>
          <w:szCs w:val="24"/>
        </w:rPr>
      </w:pPr>
    </w:p>
    <w:tbl>
      <w:tblPr>
        <w:tblW w:w="9220" w:type="dxa"/>
        <w:jc w:val="center"/>
        <w:tblInd w:w="93" w:type="dxa"/>
        <w:tblLook w:val="04A0" w:firstRow="1" w:lastRow="0" w:firstColumn="1" w:lastColumn="0" w:noHBand="0" w:noVBand="1"/>
      </w:tblPr>
      <w:tblGrid>
        <w:gridCol w:w="3706"/>
        <w:gridCol w:w="937"/>
        <w:gridCol w:w="995"/>
        <w:gridCol w:w="995"/>
        <w:gridCol w:w="946"/>
        <w:gridCol w:w="1641"/>
      </w:tblGrid>
      <w:tr w:rsidR="002A7F08" w:rsidRPr="00334883" w:rsidTr="00D13D2B">
        <w:trPr>
          <w:trHeight w:val="735"/>
          <w:tblHeader/>
          <w:jc w:val="center"/>
        </w:trPr>
        <w:tc>
          <w:tcPr>
            <w:tcW w:w="3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D13D2B">
        <w:trPr>
          <w:trHeight w:val="735"/>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A9462A">
              <w:rPr>
                <w:rFonts w:ascii="Times New Roman" w:eastAsia="Times New Roman" w:hAnsi="Times New Roman" w:cs="Times New Roman"/>
                <w:color w:val="000000"/>
                <w:sz w:val="28"/>
                <w:szCs w:val="28"/>
                <w:lang w:eastAsia="ru-RU"/>
              </w:rPr>
              <w:t>инвалидо</w:t>
            </w:r>
            <w:proofErr w:type="spellEnd"/>
            <w:proofErr w:type="gram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w:t>
            </w:r>
            <w:proofErr w:type="gramStart"/>
            <w:r w:rsidRPr="00A9462A">
              <w:rPr>
                <w:rFonts w:ascii="Times New Roman" w:eastAsia="Times New Roman" w:hAnsi="Times New Roman" w:cs="Times New Roman"/>
                <w:color w:val="000000"/>
                <w:sz w:val="28"/>
                <w:szCs w:val="28"/>
                <w:lang w:eastAsia="ru-RU"/>
              </w:rPr>
              <w:t>с</w:t>
            </w:r>
            <w:proofErr w:type="gramEnd"/>
            <w:r w:rsidRPr="00A9462A">
              <w:rPr>
                <w:rFonts w:ascii="Times New Roman" w:eastAsia="Times New Roman" w:hAnsi="Times New Roman" w:cs="Times New Roman"/>
                <w:color w:val="000000"/>
                <w:sz w:val="28"/>
                <w:szCs w:val="28"/>
                <w:lang w:eastAsia="ru-RU"/>
              </w:rPr>
              <w:t xml:space="preserve"> ограничен</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w:t>
            </w:r>
            <w:r w:rsidRPr="00A9462A">
              <w:rPr>
                <w:rFonts w:ascii="Times New Roman" w:eastAsia="Times New Roman" w:hAnsi="Times New Roman" w:cs="Times New Roman"/>
                <w:color w:val="000000"/>
                <w:sz w:val="28"/>
                <w:szCs w:val="28"/>
                <w:lang w:eastAsia="ru-RU"/>
              </w:rPr>
              <w:lastRenderedPageBreak/>
              <w:t>«Феникс»</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A9462A">
              <w:rPr>
                <w:rFonts w:ascii="Times New Roman" w:eastAsia="Times New Roman" w:hAnsi="Times New Roman" w:cs="Times New Roman"/>
                <w:color w:val="000000"/>
                <w:sz w:val="28"/>
                <w:szCs w:val="28"/>
                <w:lang w:eastAsia="ru-RU"/>
              </w:rPr>
              <w:t>коррекцион</w:t>
            </w:r>
            <w:proofErr w:type="spell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D13D2B" w:rsidRDefault="00D13D2B" w:rsidP="00D13D2B">
      <w:pPr>
        <w:keepNext/>
        <w:keepLines/>
        <w:jc w:val="right"/>
        <w:rPr>
          <w:rFonts w:ascii="Times New Roman" w:hAnsi="Times New Roman" w:cs="Times New Roman"/>
          <w:sz w:val="28"/>
          <w:szCs w:val="28"/>
        </w:rPr>
      </w:pPr>
    </w:p>
    <w:p w:rsidR="00D13D2B" w:rsidRDefault="00D13D2B" w:rsidP="00D13D2B">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26</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Удовлетворяет ли Вас качество проводимых мероприятий, имеющих групповой характер (оздоровительных, досуговых, профилактических и пр</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p w:rsidR="00A9462A" w:rsidRPr="00965990" w:rsidRDefault="00A9462A" w:rsidP="002A7F08">
      <w:pPr>
        <w:jc w:val="center"/>
        <w:rPr>
          <w:rFonts w:ascii="Times New Roman" w:hAnsi="Times New Roman" w:cs="Times New Roman"/>
          <w:b/>
          <w:sz w:val="24"/>
          <w:szCs w:val="24"/>
        </w:rPr>
      </w:pPr>
    </w:p>
    <w:tbl>
      <w:tblPr>
        <w:tblW w:w="9160" w:type="dxa"/>
        <w:jc w:val="center"/>
        <w:tblInd w:w="93" w:type="dxa"/>
        <w:tblLook w:val="04A0" w:firstRow="1" w:lastRow="0" w:firstColumn="1" w:lastColumn="0" w:noHBand="0" w:noVBand="1"/>
      </w:tblPr>
      <w:tblGrid>
        <w:gridCol w:w="3647"/>
        <w:gridCol w:w="936"/>
        <w:gridCol w:w="995"/>
        <w:gridCol w:w="995"/>
        <w:gridCol w:w="946"/>
        <w:gridCol w:w="1641"/>
      </w:tblGrid>
      <w:tr w:rsidR="002A7F08" w:rsidRPr="00334883" w:rsidTr="004F113A">
        <w:trPr>
          <w:trHeight w:val="735"/>
          <w:tblHeade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roofErr w:type="gramEnd"/>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lastRenderedPageBreak/>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A9462A">
              <w:rPr>
                <w:rFonts w:ascii="Times New Roman" w:eastAsia="Times New Roman" w:hAnsi="Times New Roman" w:cs="Times New Roman"/>
                <w:color w:val="000000"/>
                <w:sz w:val="28"/>
                <w:szCs w:val="28"/>
                <w:lang w:eastAsia="ru-RU"/>
              </w:rPr>
              <w:t>инвалидо</w:t>
            </w:r>
            <w:proofErr w:type="spellEnd"/>
            <w:proofErr w:type="gramEnd"/>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w:t>
            </w:r>
            <w:proofErr w:type="gramStart"/>
            <w:r w:rsidRPr="00A9462A">
              <w:rPr>
                <w:rFonts w:ascii="Times New Roman" w:eastAsia="Times New Roman" w:hAnsi="Times New Roman" w:cs="Times New Roman"/>
                <w:color w:val="000000"/>
                <w:sz w:val="28"/>
                <w:szCs w:val="28"/>
                <w:lang w:eastAsia="ru-RU"/>
              </w:rPr>
              <w:t>с</w:t>
            </w:r>
            <w:proofErr w:type="gramEnd"/>
            <w:r w:rsidRPr="00A9462A">
              <w:rPr>
                <w:rFonts w:ascii="Times New Roman" w:eastAsia="Times New Roman" w:hAnsi="Times New Roman" w:cs="Times New Roman"/>
                <w:color w:val="000000"/>
                <w:sz w:val="28"/>
                <w:szCs w:val="28"/>
                <w:lang w:eastAsia="ru-RU"/>
              </w:rPr>
              <w:t xml:space="preserve"> ограничен</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w:t>
            </w:r>
            <w:r w:rsidRPr="00A9462A">
              <w:rPr>
                <w:rFonts w:ascii="Times New Roman" w:eastAsia="Times New Roman" w:hAnsi="Times New Roman" w:cs="Times New Roman"/>
                <w:color w:val="000000"/>
                <w:sz w:val="28"/>
                <w:szCs w:val="28"/>
                <w:lang w:eastAsia="ru-RU"/>
              </w:rPr>
              <w:lastRenderedPageBreak/>
              <w:t>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w:t>
            </w:r>
            <w:r w:rsidRPr="00A9462A">
              <w:rPr>
                <w:rFonts w:ascii="Times New Roman" w:eastAsia="Times New Roman" w:hAnsi="Times New Roman" w:cs="Times New Roman"/>
                <w:color w:val="000000"/>
                <w:sz w:val="28"/>
                <w:szCs w:val="28"/>
                <w:lang w:eastAsia="ru-RU"/>
              </w:rPr>
              <w:lastRenderedPageBreak/>
              <w:t>попечения родителей «Созвездие» г.о. Тольятти (</w:t>
            </w:r>
            <w:proofErr w:type="spellStart"/>
            <w:r w:rsidRPr="00A9462A">
              <w:rPr>
                <w:rFonts w:ascii="Times New Roman" w:eastAsia="Times New Roman" w:hAnsi="Times New Roman" w:cs="Times New Roman"/>
                <w:color w:val="000000"/>
                <w:sz w:val="28"/>
                <w:szCs w:val="28"/>
                <w:lang w:eastAsia="ru-RU"/>
              </w:rPr>
              <w:t>коррекцион</w:t>
            </w:r>
            <w:proofErr w:type="spellEnd"/>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0E5701" w:rsidRDefault="000E5701" w:rsidP="000E5701">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27</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Использовали ли Вы возможности «Интернет» (сайт организации социального обслуживания, Единый портал государственных услуг) для получения данной услуги</w:t>
      </w:r>
      <w:proofErr w:type="gramStart"/>
      <w:r>
        <w:rPr>
          <w:rFonts w:ascii="Times New Roman" w:hAnsi="Times New Roman" w:cs="Times New Roman"/>
          <w:b/>
          <w:sz w:val="24"/>
          <w:szCs w:val="24"/>
        </w:rPr>
        <w:t>?, %</w:t>
      </w:r>
      <w:proofErr w:type="gramEnd"/>
    </w:p>
    <w:p w:rsidR="00A9462A" w:rsidRPr="00965990" w:rsidRDefault="00A9462A" w:rsidP="002A7F08">
      <w:pPr>
        <w:jc w:val="center"/>
        <w:rPr>
          <w:rFonts w:ascii="Times New Roman" w:hAnsi="Times New Roman" w:cs="Times New Roman"/>
          <w:b/>
          <w:sz w:val="24"/>
          <w:szCs w:val="24"/>
        </w:rPr>
      </w:pPr>
    </w:p>
    <w:tbl>
      <w:tblPr>
        <w:tblW w:w="7860" w:type="dxa"/>
        <w:jc w:val="center"/>
        <w:tblInd w:w="93" w:type="dxa"/>
        <w:tblLook w:val="04A0" w:firstRow="1" w:lastRow="0" w:firstColumn="1" w:lastColumn="0" w:noHBand="0" w:noVBand="1"/>
      </w:tblPr>
      <w:tblGrid>
        <w:gridCol w:w="4337"/>
        <w:gridCol w:w="941"/>
        <w:gridCol w:w="941"/>
        <w:gridCol w:w="1641"/>
      </w:tblGrid>
      <w:tr w:rsidR="002A7F08" w:rsidRPr="00334883" w:rsidTr="004F113A">
        <w:trPr>
          <w:trHeight w:val="735"/>
          <w:tblHeader/>
          <w:jc w:val="center"/>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«Приволжский молодежный пансионат для </w:t>
            </w:r>
            <w:r w:rsidRPr="00A9462A">
              <w:rPr>
                <w:rFonts w:ascii="Times New Roman" w:eastAsia="Times New Roman" w:hAnsi="Times New Roman" w:cs="Times New Roman"/>
                <w:color w:val="000000"/>
                <w:sz w:val="28"/>
                <w:szCs w:val="28"/>
                <w:lang w:eastAsia="ru-RU"/>
              </w:rPr>
              <w:lastRenderedPageBreak/>
              <w:t>инвалидов (психоневрологический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8.7</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A9462A">
              <w:rPr>
                <w:rFonts w:ascii="Times New Roman" w:eastAsia="Times New Roman" w:hAnsi="Times New Roman" w:cs="Times New Roman"/>
                <w:color w:val="000000"/>
                <w:sz w:val="28"/>
                <w:szCs w:val="28"/>
                <w:lang w:eastAsia="ru-RU"/>
              </w:rPr>
              <w:t>инвалидо</w:t>
            </w:r>
            <w:proofErr w:type="spellEnd"/>
            <w:proofErr w:type="gram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30.8</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w:t>
            </w:r>
            <w:proofErr w:type="gramStart"/>
            <w:r w:rsidRPr="00A9462A">
              <w:rPr>
                <w:rFonts w:ascii="Times New Roman" w:eastAsia="Times New Roman" w:hAnsi="Times New Roman" w:cs="Times New Roman"/>
                <w:color w:val="000000"/>
                <w:sz w:val="28"/>
                <w:szCs w:val="28"/>
                <w:lang w:eastAsia="ru-RU"/>
              </w:rPr>
              <w:t>с</w:t>
            </w:r>
            <w:proofErr w:type="gramEnd"/>
            <w:r w:rsidRPr="00A9462A">
              <w:rPr>
                <w:rFonts w:ascii="Times New Roman" w:eastAsia="Times New Roman" w:hAnsi="Times New Roman" w:cs="Times New Roman"/>
                <w:color w:val="000000"/>
                <w:sz w:val="28"/>
                <w:szCs w:val="28"/>
                <w:lang w:eastAsia="ru-RU"/>
              </w:rPr>
              <w:t xml:space="preserve"> ограничен</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w:t>
            </w:r>
            <w:r w:rsidRPr="00A9462A">
              <w:rPr>
                <w:rFonts w:ascii="Times New Roman" w:eastAsia="Times New Roman" w:hAnsi="Times New Roman" w:cs="Times New Roman"/>
                <w:color w:val="000000"/>
                <w:sz w:val="28"/>
                <w:szCs w:val="28"/>
                <w:lang w:eastAsia="ru-RU"/>
              </w:rPr>
              <w:lastRenderedPageBreak/>
              <w:t>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5.0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w:t>
            </w:r>
            <w:r w:rsidRPr="00A9462A">
              <w:rPr>
                <w:rFonts w:ascii="Times New Roman" w:eastAsia="Times New Roman" w:hAnsi="Times New Roman" w:cs="Times New Roman"/>
                <w:color w:val="000000"/>
                <w:sz w:val="28"/>
                <w:szCs w:val="28"/>
                <w:lang w:eastAsia="ru-RU"/>
              </w:rPr>
              <w:lastRenderedPageBreak/>
              <w:t>родителей «Единство» городского округа Тольятти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19.0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9462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A9462A">
              <w:rPr>
                <w:rFonts w:ascii="Times New Roman" w:eastAsia="Times New Roman" w:hAnsi="Times New Roman" w:cs="Times New Roman"/>
                <w:color w:val="000000"/>
                <w:sz w:val="28"/>
                <w:szCs w:val="28"/>
                <w:lang w:eastAsia="ru-RU"/>
              </w:rPr>
              <w:t>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bl>
    <w:p w:rsidR="002A7F08" w:rsidRPr="00334883" w:rsidRDefault="002A7F08" w:rsidP="002A7F08">
      <w:pPr>
        <w:jc w:val="center"/>
        <w:rPr>
          <w:rFonts w:ascii="Times New Roman" w:hAnsi="Times New Roman" w:cs="Times New Roman"/>
          <w:sz w:val="24"/>
          <w:szCs w:val="24"/>
        </w:rPr>
      </w:pPr>
    </w:p>
    <w:p w:rsidR="000E5701" w:rsidRDefault="000E5701" w:rsidP="000E5701">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28</w:t>
      </w:r>
      <w:r>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Как Вы оцениваете качество предоставления данной социальной услуги</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p w:rsidR="00A9462A" w:rsidRPr="00965990" w:rsidRDefault="00A9462A" w:rsidP="002A7F08">
      <w:pPr>
        <w:jc w:val="center"/>
        <w:rPr>
          <w:rFonts w:ascii="Times New Roman" w:hAnsi="Times New Roman" w:cs="Times New Roman"/>
          <w:b/>
          <w:sz w:val="24"/>
          <w:szCs w:val="24"/>
        </w:rPr>
      </w:pPr>
    </w:p>
    <w:tbl>
      <w:tblPr>
        <w:tblW w:w="8580" w:type="dxa"/>
        <w:jc w:val="center"/>
        <w:tblInd w:w="93" w:type="dxa"/>
        <w:tblLook w:val="04A0" w:firstRow="1" w:lastRow="0" w:firstColumn="1" w:lastColumn="0" w:noHBand="0" w:noVBand="1"/>
      </w:tblPr>
      <w:tblGrid>
        <w:gridCol w:w="3070"/>
        <w:gridCol w:w="956"/>
        <w:gridCol w:w="995"/>
        <w:gridCol w:w="1126"/>
        <w:gridCol w:w="1126"/>
        <w:gridCol w:w="1641"/>
      </w:tblGrid>
      <w:tr w:rsidR="002A7F08" w:rsidRPr="00334883" w:rsidTr="004F113A">
        <w:trPr>
          <w:trHeight w:val="735"/>
          <w:tblHeader/>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плохое</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плохое</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хорошее</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хорошее</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w:t>
            </w:r>
            <w:r w:rsidRPr="00A9462A">
              <w:rPr>
                <w:rFonts w:ascii="Times New Roman" w:eastAsia="Times New Roman" w:hAnsi="Times New Roman" w:cs="Times New Roman"/>
                <w:color w:val="000000"/>
                <w:sz w:val="28"/>
                <w:szCs w:val="28"/>
                <w:lang w:eastAsia="ru-RU"/>
              </w:rPr>
              <w:lastRenderedPageBreak/>
              <w:t>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proofErr w:type="gramStart"/>
            <w:r w:rsidRPr="00A9462A">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roofErr w:type="gramEnd"/>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w:t>
            </w:r>
            <w:r w:rsidRPr="00A9462A">
              <w:rPr>
                <w:rFonts w:ascii="Times New Roman" w:eastAsia="Times New Roman" w:hAnsi="Times New Roman" w:cs="Times New Roman"/>
                <w:color w:val="000000"/>
                <w:sz w:val="28"/>
                <w:szCs w:val="28"/>
                <w:lang w:eastAsia="ru-RU"/>
              </w:rPr>
              <w:lastRenderedPageBreak/>
              <w:t>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инвалидо</w:t>
            </w:r>
            <w:r w:rsidR="00A9462A">
              <w:rPr>
                <w:rFonts w:ascii="Times New Roman" w:eastAsia="Times New Roman" w:hAnsi="Times New Roman" w:cs="Times New Roman"/>
                <w:color w:val="000000"/>
                <w:sz w:val="28"/>
                <w:szCs w:val="28"/>
                <w:lang w:eastAsia="ru-RU"/>
              </w:rPr>
              <w:t>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69.2</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r w:rsidR="00A9462A">
              <w:rPr>
                <w:rFonts w:ascii="Times New Roman" w:eastAsia="Times New Roman" w:hAnsi="Times New Roman" w:cs="Times New Roman"/>
                <w:color w:val="000000"/>
                <w:sz w:val="28"/>
                <w:szCs w:val="28"/>
                <w:lang w:eastAsia="ru-RU"/>
              </w:rPr>
              <w:t>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A9462A" w:rsidP="00A9462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ГКУ Самарской области «Тольяттинский социальный приют «</w:t>
            </w:r>
            <w:r w:rsidR="002A7F08" w:rsidRPr="00A9462A">
              <w:rPr>
                <w:rFonts w:ascii="Times New Roman" w:eastAsia="Times New Roman" w:hAnsi="Times New Roman" w:cs="Times New Roman"/>
                <w:color w:val="000000"/>
                <w:sz w:val="28"/>
                <w:szCs w:val="28"/>
                <w:lang w:eastAsia="ru-RU"/>
              </w:rPr>
              <w:t>Дельфин</w:t>
            </w:r>
            <w:r>
              <w:rPr>
                <w:rFonts w:ascii="Times New Roman" w:eastAsia="Times New Roman" w:hAnsi="Times New Roman" w:cs="Times New Roman"/>
                <w:color w:val="000000"/>
                <w:sz w:val="28"/>
                <w:szCs w:val="28"/>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96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w:t>
            </w:r>
            <w:r w:rsidRPr="00A9462A">
              <w:rPr>
                <w:rFonts w:ascii="Times New Roman" w:eastAsia="Times New Roman" w:hAnsi="Times New Roman" w:cs="Times New Roman"/>
                <w:color w:val="000000"/>
                <w:sz w:val="28"/>
                <w:szCs w:val="28"/>
                <w:lang w:eastAsia="ru-RU"/>
              </w:rPr>
              <w:lastRenderedPageBreak/>
              <w:t>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r>
      <w:tr w:rsidR="002A7F08" w:rsidRPr="00334883" w:rsidTr="004F113A">
        <w:trPr>
          <w:trHeight w:val="96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9462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«Реабилитационный центр для детей и </w:t>
            </w:r>
            <w:r w:rsidRPr="00A9462A">
              <w:rPr>
                <w:rFonts w:ascii="Times New Roman" w:eastAsia="Times New Roman" w:hAnsi="Times New Roman" w:cs="Times New Roman"/>
                <w:color w:val="000000"/>
                <w:sz w:val="28"/>
                <w:szCs w:val="28"/>
                <w:lang w:eastAsia="ru-RU"/>
              </w:rPr>
              <w:lastRenderedPageBreak/>
              <w:t>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1409DF">
              <w:rPr>
                <w:rFonts w:ascii="Times New Roman" w:eastAsia="Times New Roman" w:hAnsi="Times New Roman" w:cs="Times New Roman"/>
                <w:color w:val="000000"/>
                <w:sz w:val="28"/>
                <w:szCs w:val="28"/>
                <w:lang w:eastAsia="ru-RU"/>
              </w:rPr>
              <w:t>ррекционный)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r w:rsidR="001409DF" w:rsidRPr="00A9462A">
              <w:rPr>
                <w:rFonts w:ascii="Times New Roman" w:eastAsia="Times New Roman" w:hAnsi="Times New Roman" w:cs="Times New Roman"/>
                <w:color w:val="000000"/>
                <w:sz w:val="28"/>
                <w:szCs w:val="28"/>
                <w:lang w:eastAsia="ru-RU"/>
              </w:rPr>
              <w:t>коррекцион</w:t>
            </w:r>
            <w:r w:rsidR="001409DF">
              <w:rPr>
                <w:rFonts w:ascii="Times New Roman" w:eastAsia="Times New Roman" w:hAnsi="Times New Roman" w:cs="Times New Roman"/>
                <w:color w:val="000000"/>
                <w:sz w:val="28"/>
                <w:szCs w:val="28"/>
                <w:lang w:eastAsia="ru-RU"/>
              </w:rPr>
              <w:t>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42.1</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lastRenderedPageBreak/>
              <w:t xml:space="preserve">ГКУ </w:t>
            </w:r>
            <w:proofErr w:type="gramStart"/>
            <w:r w:rsidRPr="00A9462A">
              <w:rPr>
                <w:rFonts w:ascii="Times New Roman" w:eastAsia="Times New Roman" w:hAnsi="Times New Roman" w:cs="Times New Roman"/>
                <w:color w:val="000000"/>
                <w:sz w:val="28"/>
                <w:szCs w:val="28"/>
                <w:lang w:eastAsia="ru-RU"/>
              </w:rPr>
              <w:t>СО</w:t>
            </w:r>
            <w:proofErr w:type="gramEnd"/>
            <w:r w:rsidRPr="00A9462A">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bl>
    <w:p w:rsidR="002A7F08" w:rsidRPr="00334883" w:rsidRDefault="002A7F08" w:rsidP="002A7F08">
      <w:pPr>
        <w:jc w:val="center"/>
        <w:rPr>
          <w:rFonts w:ascii="Times New Roman" w:hAnsi="Times New Roman" w:cs="Times New Roman"/>
          <w:sz w:val="24"/>
          <w:szCs w:val="24"/>
        </w:rPr>
      </w:pPr>
    </w:p>
    <w:p w:rsidR="0068787C" w:rsidRDefault="0068787C" w:rsidP="000E5701">
      <w:pPr>
        <w:keepNext/>
        <w:keepLines/>
        <w:jc w:val="right"/>
        <w:rPr>
          <w:rFonts w:ascii="Times New Roman" w:hAnsi="Times New Roman" w:cs="Times New Roman"/>
          <w:sz w:val="28"/>
          <w:szCs w:val="28"/>
        </w:rPr>
      </w:pPr>
    </w:p>
    <w:p w:rsidR="000E5701" w:rsidRDefault="000E5701" w:rsidP="000E5701">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Pr>
          <w:rFonts w:ascii="Times New Roman" w:hAnsi="Times New Roman" w:cs="Times New Roman"/>
          <w:sz w:val="28"/>
          <w:szCs w:val="28"/>
        </w:rPr>
        <w:fldChar w:fldCharType="separate"/>
      </w:r>
      <w:r>
        <w:rPr>
          <w:rFonts w:ascii="Times New Roman" w:hAnsi="Times New Roman" w:cs="Times New Roman"/>
          <w:noProof/>
          <w:sz w:val="28"/>
          <w:szCs w:val="28"/>
        </w:rPr>
        <w:t>29</w:t>
      </w:r>
      <w:r>
        <w:rPr>
          <w:rFonts w:ascii="Times New Roman" w:hAnsi="Times New Roman" w:cs="Times New Roman"/>
          <w:sz w:val="28"/>
          <w:szCs w:val="28"/>
        </w:rPr>
        <w:fldChar w:fldCharType="end"/>
      </w:r>
    </w:p>
    <w:p w:rsidR="002A7F08" w:rsidRDefault="002A7F08" w:rsidP="002A7F08">
      <w:pPr>
        <w:jc w:val="center"/>
        <w:rPr>
          <w:rFonts w:ascii="Times New Roman" w:hAnsi="Times New Roman" w:cs="Times New Roman"/>
          <w:sz w:val="24"/>
          <w:szCs w:val="24"/>
        </w:rPr>
      </w:pPr>
    </w:p>
    <w:p w:rsidR="0068787C" w:rsidRPr="00334883" w:rsidRDefault="0068787C"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Как Вы считаете, изменилось ли Ваше качество жизни (или качество жизни Ваших родственников) в результате получения данной социальной услуги</w:t>
      </w:r>
      <w:proofErr w:type="gramStart"/>
      <w:r w:rsidRPr="00965990">
        <w:rPr>
          <w:rFonts w:ascii="Times New Roman" w:hAnsi="Times New Roman" w:cs="Times New Roman"/>
          <w:b/>
          <w:sz w:val="24"/>
          <w:szCs w:val="24"/>
        </w:rPr>
        <w:t>?</w:t>
      </w:r>
      <w:r>
        <w:rPr>
          <w:rFonts w:ascii="Times New Roman" w:hAnsi="Times New Roman" w:cs="Times New Roman"/>
          <w:b/>
          <w:sz w:val="24"/>
          <w:szCs w:val="24"/>
        </w:rPr>
        <w:t>, %</w:t>
      </w:r>
      <w:proofErr w:type="gramEnd"/>
    </w:p>
    <w:p w:rsidR="0068787C" w:rsidRPr="00965990" w:rsidRDefault="0068787C" w:rsidP="002A7F08">
      <w:pPr>
        <w:jc w:val="center"/>
        <w:rPr>
          <w:rFonts w:ascii="Times New Roman" w:hAnsi="Times New Roman" w:cs="Times New Roman"/>
          <w:b/>
          <w:sz w:val="24"/>
          <w:szCs w:val="24"/>
        </w:rPr>
      </w:pPr>
    </w:p>
    <w:tbl>
      <w:tblPr>
        <w:tblW w:w="7761" w:type="dxa"/>
        <w:jc w:val="center"/>
        <w:tblInd w:w="-648" w:type="dxa"/>
        <w:tblLook w:val="04A0" w:firstRow="1" w:lastRow="0" w:firstColumn="1" w:lastColumn="0" w:noHBand="0" w:noVBand="1"/>
      </w:tblPr>
      <w:tblGrid>
        <w:gridCol w:w="4249"/>
        <w:gridCol w:w="941"/>
        <w:gridCol w:w="930"/>
        <w:gridCol w:w="1641"/>
      </w:tblGrid>
      <w:tr w:rsidR="002A7F08" w:rsidRPr="00334883" w:rsidTr="004F113A">
        <w:trPr>
          <w:trHeight w:val="735"/>
          <w:tblHeader/>
          <w:jc w:val="center"/>
        </w:trPr>
        <w:tc>
          <w:tcPr>
            <w:tcW w:w="42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68787C" w:rsidRDefault="002A7F08" w:rsidP="004F113A">
            <w:pPr>
              <w:rPr>
                <w:rFonts w:ascii="Times New Roman" w:eastAsia="Times New Roman" w:hAnsi="Times New Roman" w:cs="Times New Roman"/>
                <w:b/>
                <w:color w:val="000000"/>
                <w:sz w:val="28"/>
                <w:szCs w:val="28"/>
                <w:lang w:eastAsia="ru-RU"/>
              </w:rPr>
            </w:pPr>
            <w:r w:rsidRPr="0068787C">
              <w:rPr>
                <w:rFonts w:ascii="Times New Roman" w:eastAsia="Times New Roman" w:hAnsi="Times New Roman" w:cs="Times New Roman"/>
                <w:b/>
                <w:color w:val="000000"/>
                <w:sz w:val="28"/>
                <w:szCs w:val="28"/>
                <w:lang w:eastAsia="ru-RU"/>
              </w:rPr>
              <w:t> </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proofErr w:type="gramStart"/>
            <w:r w:rsidRPr="0068787C">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Кошкинский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proofErr w:type="gramStart"/>
            <w:r w:rsidRPr="0068787C">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Похвистневский</w:t>
            </w:r>
            <w:proofErr w:type="spellEnd"/>
            <w:r w:rsidRPr="0068787C">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«Приволжский молодежный пансионат для инвалидов </w:t>
            </w:r>
            <w:r w:rsidRPr="0068787C">
              <w:rPr>
                <w:rFonts w:ascii="Times New Roman" w:eastAsia="Times New Roman" w:hAnsi="Times New Roman" w:cs="Times New Roman"/>
                <w:color w:val="000000"/>
                <w:sz w:val="28"/>
                <w:szCs w:val="28"/>
                <w:lang w:eastAsia="ru-RU"/>
              </w:rPr>
              <w:lastRenderedPageBreak/>
              <w:t>(психоневрологический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69.6</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68787C">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инвалидов вследствие психических заболеваний </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Хворостянский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инвалидо</w:t>
            </w:r>
            <w:r w:rsidR="0068787C">
              <w:rPr>
                <w:rFonts w:ascii="Times New Roman" w:eastAsia="Times New Roman" w:hAnsi="Times New Roman" w:cs="Times New Roman"/>
                <w:color w:val="000000"/>
                <w:sz w:val="28"/>
                <w:szCs w:val="28"/>
                <w:lang w:eastAsia="ru-RU"/>
              </w:rPr>
              <w:t>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1409D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Самарской области «Реабилитационный центр для детей и подростков с </w:t>
            </w:r>
            <w:r w:rsidR="001409DF" w:rsidRPr="0068787C">
              <w:rPr>
                <w:rFonts w:ascii="Times New Roman" w:eastAsia="Times New Roman" w:hAnsi="Times New Roman" w:cs="Times New Roman"/>
                <w:color w:val="000000"/>
                <w:sz w:val="28"/>
                <w:szCs w:val="28"/>
                <w:lang w:eastAsia="ru-RU"/>
              </w:rPr>
              <w:t>ограничен</w:t>
            </w:r>
            <w:r w:rsidR="001409DF">
              <w:rPr>
                <w:rFonts w:ascii="Times New Roman" w:eastAsia="Times New Roman" w:hAnsi="Times New Roman" w:cs="Times New Roman"/>
                <w:color w:val="000000"/>
                <w:sz w:val="28"/>
                <w:szCs w:val="28"/>
                <w:lang w:eastAsia="ru-RU"/>
              </w:rPr>
              <w:t>ными возможностями «Светлячок»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1409D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w:t>
            </w:r>
            <w:r w:rsidR="001409DF">
              <w:rPr>
                <w:rFonts w:ascii="Times New Roman" w:eastAsia="Times New Roman" w:hAnsi="Times New Roman" w:cs="Times New Roman"/>
                <w:color w:val="000000"/>
                <w:sz w:val="28"/>
                <w:szCs w:val="28"/>
                <w:lang w:eastAsia="ru-RU"/>
              </w:rPr>
              <w:t>и «Тольяттинский социальный приют «</w:t>
            </w:r>
            <w:r w:rsidRPr="0068787C">
              <w:rPr>
                <w:rFonts w:ascii="Times New Roman" w:eastAsia="Times New Roman" w:hAnsi="Times New Roman" w:cs="Times New Roman"/>
                <w:color w:val="000000"/>
                <w:sz w:val="28"/>
                <w:szCs w:val="28"/>
                <w:lang w:eastAsia="ru-RU"/>
              </w:rPr>
              <w:t>Дельфин</w:t>
            </w:r>
            <w:r w:rsidR="001409DF">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96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w:t>
            </w:r>
            <w:proofErr w:type="spellStart"/>
            <w:r w:rsidRPr="0068787C">
              <w:rPr>
                <w:rFonts w:ascii="Times New Roman" w:eastAsia="Times New Roman" w:hAnsi="Times New Roman" w:cs="Times New Roman"/>
                <w:color w:val="000000"/>
                <w:sz w:val="28"/>
                <w:szCs w:val="28"/>
                <w:lang w:eastAsia="ru-RU"/>
              </w:rPr>
              <w:t>Большеглушицкий</w:t>
            </w:r>
            <w:proofErr w:type="spell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«Дом ребенка «Солнышко» </w:t>
            </w:r>
            <w:r w:rsidRPr="0068787C">
              <w:rPr>
                <w:rFonts w:ascii="Times New Roman" w:eastAsia="Times New Roman" w:hAnsi="Times New Roman" w:cs="Times New Roman"/>
                <w:color w:val="000000"/>
                <w:sz w:val="28"/>
                <w:szCs w:val="28"/>
                <w:lang w:eastAsia="ru-RU"/>
              </w:rPr>
              <w:lastRenderedPageBreak/>
              <w:t>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59.1</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Варрель</w:t>
            </w:r>
            <w:proofErr w:type="spellEnd"/>
            <w:r w:rsidRPr="0068787C">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Журавушка</w:t>
            </w:r>
            <w:proofErr w:type="spellEnd"/>
            <w:r w:rsidRPr="0068787C">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68787C">
              <w:rPr>
                <w:rFonts w:ascii="Times New Roman" w:eastAsia="Times New Roman" w:hAnsi="Times New Roman" w:cs="Times New Roman"/>
                <w:color w:val="000000"/>
                <w:sz w:val="28"/>
                <w:szCs w:val="28"/>
                <w:lang w:eastAsia="ru-RU"/>
              </w:rPr>
              <w:t>коррекцион</w:t>
            </w:r>
            <w:proofErr w:type="spell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bl>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Посоветуете  ли  Вы  своим  родственникам  и знакомым обратиться в данную организацию за получением социальных услуг</w:t>
      </w:r>
      <w:r>
        <w:rPr>
          <w:rFonts w:ascii="Times New Roman" w:hAnsi="Times New Roman" w:cs="Times New Roman"/>
          <w:b/>
          <w:sz w:val="24"/>
          <w:szCs w:val="24"/>
        </w:rPr>
        <w:t>, %</w:t>
      </w:r>
    </w:p>
    <w:p w:rsidR="0068787C" w:rsidRPr="00965990" w:rsidRDefault="0068787C" w:rsidP="002A7F08">
      <w:pPr>
        <w:jc w:val="center"/>
        <w:rPr>
          <w:rFonts w:ascii="Times New Roman" w:hAnsi="Times New Roman" w:cs="Times New Roman"/>
          <w:b/>
          <w:sz w:val="24"/>
          <w:szCs w:val="24"/>
        </w:rPr>
      </w:pPr>
    </w:p>
    <w:tbl>
      <w:tblPr>
        <w:tblW w:w="7720" w:type="dxa"/>
        <w:jc w:val="center"/>
        <w:tblInd w:w="93" w:type="dxa"/>
        <w:tblLook w:val="04A0" w:firstRow="1" w:lastRow="0" w:firstColumn="1" w:lastColumn="0" w:noHBand="0" w:noVBand="1"/>
      </w:tblPr>
      <w:tblGrid>
        <w:gridCol w:w="4194"/>
        <w:gridCol w:w="945"/>
        <w:gridCol w:w="940"/>
        <w:gridCol w:w="1641"/>
      </w:tblGrid>
      <w:tr w:rsidR="002A7F08" w:rsidRPr="00334883" w:rsidTr="004F113A">
        <w:trPr>
          <w:trHeight w:val="735"/>
          <w:tblHeader/>
          <w:jc w:val="center"/>
        </w:trPr>
        <w:tc>
          <w:tcPr>
            <w:tcW w:w="4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68787C" w:rsidRDefault="002A7F08" w:rsidP="004F113A">
            <w:pPr>
              <w:rPr>
                <w:rFonts w:ascii="Times New Roman" w:eastAsia="Times New Roman" w:hAnsi="Times New Roman" w:cs="Times New Roman"/>
                <w:b/>
                <w:color w:val="000000"/>
                <w:sz w:val="28"/>
                <w:szCs w:val="28"/>
                <w:lang w:eastAsia="ru-RU"/>
              </w:rPr>
            </w:pPr>
            <w:r w:rsidRPr="0068787C">
              <w:rPr>
                <w:rFonts w:ascii="Times New Roman" w:eastAsia="Times New Roman" w:hAnsi="Times New Roman" w:cs="Times New Roman"/>
                <w:b/>
                <w:color w:val="000000"/>
                <w:sz w:val="28"/>
                <w:szCs w:val="28"/>
                <w:lang w:eastAsia="ru-RU"/>
              </w:rPr>
              <w:t> </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proofErr w:type="gramStart"/>
            <w:r w:rsidRPr="0068787C">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roofErr w:type="gramEnd"/>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Кошкинский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proofErr w:type="gramStart"/>
            <w:r w:rsidRPr="0068787C">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Похвистневский</w:t>
            </w:r>
            <w:proofErr w:type="spellEnd"/>
            <w:r w:rsidRPr="0068787C">
              <w:rPr>
                <w:rFonts w:ascii="Times New Roman" w:eastAsia="Times New Roman" w:hAnsi="Times New Roman" w:cs="Times New Roman"/>
                <w:color w:val="000000"/>
                <w:sz w:val="28"/>
                <w:szCs w:val="28"/>
                <w:lang w:eastAsia="ru-RU"/>
              </w:rPr>
              <w:t xml:space="preserve"> молодёжный пансионат для инвалидов </w:t>
            </w:r>
            <w:r w:rsidRPr="0068787C">
              <w:rPr>
                <w:rFonts w:ascii="Times New Roman" w:eastAsia="Times New Roman" w:hAnsi="Times New Roman" w:cs="Times New Roman"/>
                <w:color w:val="000000"/>
                <w:sz w:val="28"/>
                <w:szCs w:val="28"/>
                <w:lang w:eastAsia="ru-RU"/>
              </w:rPr>
              <w:lastRenderedPageBreak/>
              <w:t>(психоневрологический интернат)»</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91.3</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инвалидов «Самарский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A2074E">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proofErr w:type="gramStart"/>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Хворостянский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68787C">
              <w:rPr>
                <w:rFonts w:ascii="Times New Roman" w:eastAsia="Times New Roman" w:hAnsi="Times New Roman" w:cs="Times New Roman"/>
                <w:color w:val="000000"/>
                <w:sz w:val="28"/>
                <w:szCs w:val="28"/>
                <w:lang w:eastAsia="ru-RU"/>
              </w:rPr>
              <w:t>инвалидо</w:t>
            </w:r>
            <w:proofErr w:type="spellEnd"/>
            <w:proofErr w:type="gramEnd"/>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31.6</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с </w:t>
            </w:r>
            <w:r w:rsidR="0068787C" w:rsidRPr="0068787C">
              <w:rPr>
                <w:rFonts w:ascii="Times New Roman" w:eastAsia="Times New Roman" w:hAnsi="Times New Roman" w:cs="Times New Roman"/>
                <w:color w:val="000000"/>
                <w:sz w:val="28"/>
                <w:szCs w:val="28"/>
                <w:lang w:eastAsia="ru-RU"/>
              </w:rPr>
              <w:t>ограничен</w:t>
            </w:r>
            <w:r w:rsidR="0068787C">
              <w:rPr>
                <w:rFonts w:ascii="Times New Roman" w:eastAsia="Times New Roman" w:hAnsi="Times New Roman" w:cs="Times New Roman"/>
                <w:color w:val="000000"/>
                <w:sz w:val="28"/>
                <w:szCs w:val="28"/>
                <w:lang w:eastAsia="ru-RU"/>
              </w:rPr>
              <w:t>ными возможностями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ГКУ Самарской области "Тольяттинский социальный приют "Дельфин"</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w:t>
            </w:r>
            <w:proofErr w:type="spellStart"/>
            <w:r w:rsidRPr="0068787C">
              <w:rPr>
                <w:rFonts w:ascii="Times New Roman" w:eastAsia="Times New Roman" w:hAnsi="Times New Roman" w:cs="Times New Roman"/>
                <w:color w:val="000000"/>
                <w:sz w:val="28"/>
                <w:szCs w:val="28"/>
                <w:lang w:eastAsia="ru-RU"/>
              </w:rPr>
              <w:t>Большеглушицкий</w:t>
            </w:r>
            <w:proofErr w:type="spell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«Областной центр помощи детям, оставшимся без попечения родителей»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Варрель</w:t>
            </w:r>
            <w:proofErr w:type="spellEnd"/>
            <w:r w:rsidRPr="0068787C">
              <w:rPr>
                <w:rFonts w:ascii="Times New Roman" w:eastAsia="Times New Roman" w:hAnsi="Times New Roman" w:cs="Times New Roman"/>
                <w:color w:val="000000"/>
                <w:sz w:val="28"/>
                <w:szCs w:val="28"/>
                <w:lang w:eastAsia="ru-RU"/>
              </w:rPr>
              <w:t>»</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г.о.</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Журавушка</w:t>
            </w:r>
            <w:proofErr w:type="spellEnd"/>
            <w:r w:rsidRPr="0068787C">
              <w:rPr>
                <w:rFonts w:ascii="Times New Roman" w:eastAsia="Times New Roman" w:hAnsi="Times New Roman" w:cs="Times New Roman"/>
                <w:color w:val="000000"/>
                <w:sz w:val="28"/>
                <w:szCs w:val="28"/>
                <w:lang w:eastAsia="ru-RU"/>
              </w:rPr>
              <w:t>»</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w:t>
            </w:r>
            <w:r w:rsidRPr="0068787C">
              <w:rPr>
                <w:rFonts w:ascii="Times New Roman" w:eastAsia="Times New Roman" w:hAnsi="Times New Roman" w:cs="Times New Roman"/>
                <w:color w:val="000000"/>
                <w:sz w:val="28"/>
                <w:szCs w:val="28"/>
                <w:lang w:eastAsia="ru-RU"/>
              </w:rPr>
              <w:lastRenderedPageBreak/>
              <w:t>несовершеннолетних «Солнечный лучик»</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81.0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ГКУ СО «Сызранский дом ребенка, специализированный»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w:t>
            </w:r>
            <w:proofErr w:type="spellStart"/>
            <w:r w:rsidRPr="0068787C">
              <w:rPr>
                <w:rFonts w:ascii="Times New Roman" w:eastAsia="Times New Roman" w:hAnsi="Times New Roman" w:cs="Times New Roman"/>
                <w:color w:val="000000"/>
                <w:sz w:val="28"/>
                <w:szCs w:val="28"/>
                <w:lang w:eastAsia="ru-RU"/>
              </w:rPr>
              <w:t>коррекцион</w:t>
            </w:r>
            <w:proofErr w:type="spellEnd"/>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bl>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tbl>
      <w:tblPr>
        <w:tblW w:w="5388" w:type="pct"/>
        <w:jc w:val="center"/>
        <w:tblInd w:w="-743" w:type="dxa"/>
        <w:tblLook w:val="04A0" w:firstRow="1" w:lastRow="0" w:firstColumn="1" w:lastColumn="0" w:noHBand="0" w:noVBand="1"/>
      </w:tblPr>
      <w:tblGrid>
        <w:gridCol w:w="3557"/>
        <w:gridCol w:w="1258"/>
        <w:gridCol w:w="1282"/>
        <w:gridCol w:w="1073"/>
        <w:gridCol w:w="1889"/>
        <w:gridCol w:w="1713"/>
      </w:tblGrid>
      <w:tr w:rsidR="002A7F08" w:rsidRPr="00334883" w:rsidTr="004F113A">
        <w:trPr>
          <w:cantSplit/>
          <w:trHeight w:val="4231"/>
          <w:tblHeader/>
          <w:jc w:val="center"/>
        </w:trPr>
        <w:tc>
          <w:tcPr>
            <w:tcW w:w="1651"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68787C" w:rsidRDefault="002A7F08" w:rsidP="004F113A">
            <w:pPr>
              <w:ind w:left="113" w:right="113"/>
              <w:rPr>
                <w:rFonts w:ascii="Times New Roman" w:eastAsia="Times New Roman" w:hAnsi="Times New Roman" w:cs="Times New Roman"/>
                <w:b/>
                <w:color w:val="000000"/>
                <w:sz w:val="28"/>
                <w:szCs w:val="28"/>
                <w:lang w:eastAsia="ru-RU"/>
              </w:rPr>
            </w:pPr>
            <w:r w:rsidRPr="0068787C">
              <w:rPr>
                <w:rFonts w:ascii="Times New Roman" w:eastAsia="Times New Roman" w:hAnsi="Times New Roman" w:cs="Times New Roman"/>
                <w:b/>
                <w:color w:val="000000"/>
                <w:sz w:val="28"/>
                <w:szCs w:val="28"/>
                <w:lang w:eastAsia="ru-RU"/>
              </w:rPr>
              <w:t> </w:t>
            </w:r>
          </w:p>
        </w:tc>
        <w:tc>
          <w:tcPr>
            <w:tcW w:w="58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Открытость и доступность информации об организации социального обслуживания</w:t>
            </w:r>
          </w:p>
        </w:tc>
        <w:tc>
          <w:tcPr>
            <w:tcW w:w="595"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Комфортность условий и доступность получения социальных услуг</w:t>
            </w:r>
          </w:p>
        </w:tc>
        <w:tc>
          <w:tcPr>
            <w:tcW w:w="498"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Время ожидания в очереди при получении социальных услуг</w:t>
            </w:r>
          </w:p>
        </w:tc>
        <w:tc>
          <w:tcPr>
            <w:tcW w:w="877"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Доброжелательность, вежливость и компетентность работников организации социального обслуживания</w:t>
            </w:r>
          </w:p>
        </w:tc>
        <w:tc>
          <w:tcPr>
            <w:tcW w:w="795"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Удовлетворенность качеством обслуживания в организации социального обслуживания</w:t>
            </w:r>
          </w:p>
        </w:tc>
      </w:tr>
      <w:tr w:rsidR="002A7F08" w:rsidRPr="00334883" w:rsidTr="004F113A">
        <w:trPr>
          <w:trHeight w:val="735"/>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«Алексеевский пансионат для ветеранов войны и труда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46.2</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61.5</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proofErr w:type="gramStart"/>
            <w:r w:rsidRPr="0068787C">
              <w:rPr>
                <w:rFonts w:ascii="Times New Roman" w:eastAsia="Times New Roman" w:hAnsi="Times New Roman" w:cs="Times New Roman"/>
                <w:color w:val="000000"/>
                <w:sz w:val="28"/>
                <w:szCs w:val="28"/>
                <w:lang w:eastAsia="ru-RU"/>
              </w:rPr>
              <w:t xml:space="preserve">ГБУ СО «Клявлинский пансионат милосердия для </w:t>
            </w:r>
            <w:r w:rsidRPr="0068787C">
              <w:rPr>
                <w:rFonts w:ascii="Times New Roman" w:eastAsia="Times New Roman" w:hAnsi="Times New Roman" w:cs="Times New Roman"/>
                <w:color w:val="000000"/>
                <w:sz w:val="28"/>
                <w:szCs w:val="28"/>
                <w:lang w:eastAsia="ru-RU"/>
              </w:rPr>
              <w:lastRenderedPageBreak/>
              <w:t>ветеранов войны и труда (дом-интернат для престарелых и</w:t>
            </w:r>
            <w:proofErr w:type="gramEnd"/>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55.0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ГБУ СО «</w:t>
            </w:r>
            <w:proofErr w:type="spellStart"/>
            <w:r w:rsidRPr="0068787C">
              <w:rPr>
                <w:rFonts w:ascii="Times New Roman" w:eastAsia="Times New Roman" w:hAnsi="Times New Roman" w:cs="Times New Roman"/>
                <w:color w:val="000000"/>
                <w:sz w:val="28"/>
                <w:szCs w:val="28"/>
                <w:lang w:eastAsia="ru-RU"/>
              </w:rPr>
              <w:t>Кошкинский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72.2</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94.4</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55.6</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«Областной реабилитационный центр для детей и подростков с ограниченными возможностями»</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proofErr w:type="gramStart"/>
            <w:r w:rsidRPr="0068787C">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roofErr w:type="gramEnd"/>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Похвистневский</w:t>
            </w:r>
            <w:proofErr w:type="spellEnd"/>
            <w:r w:rsidRPr="0068787C">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«Приволжский молодежный пансионат для инвалидов (психоневрологический интернат)»</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инвалидов «Доблесть»</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w:t>
            </w:r>
            <w:r w:rsidRPr="0068787C">
              <w:rPr>
                <w:rFonts w:ascii="Times New Roman" w:eastAsia="Times New Roman" w:hAnsi="Times New Roman" w:cs="Times New Roman"/>
                <w:color w:val="000000"/>
                <w:sz w:val="28"/>
                <w:szCs w:val="28"/>
                <w:lang w:eastAsia="ru-RU"/>
              </w:rPr>
              <w:lastRenderedPageBreak/>
              <w:t>«Реабилитационный центр для инвалидов «Самарский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26.3</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A2074E">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«Самарский областной геронтологический центр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«Сергиевский пансионат для детей-инвалидов (детский дом-интернат для умственно отсталых детей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«Социально-оздоровительный центр «Преодоление»</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64.7</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70.6</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Хворостянский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инвалидо</w:t>
            </w:r>
            <w:r w:rsidR="0006785B">
              <w:rPr>
                <w:rFonts w:ascii="Times New Roman" w:eastAsia="Times New Roman" w:hAnsi="Times New Roman" w:cs="Times New Roman"/>
                <w:color w:val="000000"/>
                <w:sz w:val="28"/>
                <w:szCs w:val="28"/>
                <w:lang w:eastAsia="ru-RU"/>
              </w:rPr>
              <w:t>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«Чапаевский пансионат для ветеранов труда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22.2</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61.1</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22.2</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55.6</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1409D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1409DF" w:rsidP="001409D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ГКУ Самарской области «</w:t>
            </w:r>
            <w:r w:rsidR="002A7F08" w:rsidRPr="0068787C">
              <w:rPr>
                <w:rFonts w:ascii="Times New Roman" w:eastAsia="Times New Roman" w:hAnsi="Times New Roman" w:cs="Times New Roman"/>
                <w:color w:val="000000"/>
                <w:sz w:val="28"/>
                <w:szCs w:val="28"/>
                <w:lang w:eastAsia="ru-RU"/>
              </w:rPr>
              <w:t xml:space="preserve">Тольяттинский социальный приют </w:t>
            </w:r>
            <w:r>
              <w:rPr>
                <w:rFonts w:ascii="Times New Roman" w:eastAsia="Times New Roman" w:hAnsi="Times New Roman" w:cs="Times New Roman"/>
                <w:color w:val="000000"/>
                <w:sz w:val="28"/>
                <w:szCs w:val="28"/>
                <w:lang w:eastAsia="ru-RU"/>
              </w:rPr>
              <w:t>«</w:t>
            </w:r>
            <w:r w:rsidR="002A7F08" w:rsidRPr="0068787C">
              <w:rPr>
                <w:rFonts w:ascii="Times New Roman" w:eastAsia="Times New Roman" w:hAnsi="Times New Roman" w:cs="Times New Roman"/>
                <w:color w:val="000000"/>
                <w:sz w:val="28"/>
                <w:szCs w:val="28"/>
                <w:lang w:eastAsia="ru-RU"/>
              </w:rPr>
              <w:t>Дельфин</w:t>
            </w:r>
            <w:r>
              <w:rPr>
                <w:rFonts w:ascii="Times New Roman" w:eastAsia="Times New Roman" w:hAnsi="Times New Roman" w:cs="Times New Roman"/>
                <w:color w:val="000000"/>
                <w:sz w:val="28"/>
                <w:szCs w:val="28"/>
                <w:lang w:eastAsia="ru-RU"/>
              </w:rPr>
              <w:t>»</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w:t>
            </w:r>
            <w:proofErr w:type="spellStart"/>
            <w:r w:rsidRPr="0068787C">
              <w:rPr>
                <w:rFonts w:ascii="Times New Roman" w:eastAsia="Times New Roman" w:hAnsi="Times New Roman" w:cs="Times New Roman"/>
                <w:color w:val="000000"/>
                <w:sz w:val="28"/>
                <w:szCs w:val="28"/>
                <w:lang w:eastAsia="ru-RU"/>
              </w:rPr>
              <w:t>Большеглушицкий</w:t>
            </w:r>
            <w:proofErr w:type="spell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«Дом ребенка «Солнышко» специализированный»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44.4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61.1</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61.1</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«Жемчужина» городского округа Сызрань»</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«Красноярский социально-реабилитационный центр для несовершеннолетних «Феникс»</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«Областной центр помощи детям, оставшимся </w:t>
            </w:r>
            <w:r w:rsidRPr="0068787C">
              <w:rPr>
                <w:rFonts w:ascii="Times New Roman" w:eastAsia="Times New Roman" w:hAnsi="Times New Roman" w:cs="Times New Roman"/>
                <w:color w:val="000000"/>
                <w:sz w:val="28"/>
                <w:szCs w:val="28"/>
                <w:lang w:eastAsia="ru-RU"/>
              </w:rPr>
              <w:lastRenderedPageBreak/>
              <w:t>без попечения родителей»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43.8</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81.3</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Варрель</w:t>
            </w:r>
            <w:proofErr w:type="spellEnd"/>
            <w:r w:rsidRPr="0068787C">
              <w:rPr>
                <w:rFonts w:ascii="Times New Roman" w:eastAsia="Times New Roman" w:hAnsi="Times New Roman" w:cs="Times New Roman"/>
                <w:color w:val="000000"/>
                <w:sz w:val="28"/>
                <w:szCs w:val="28"/>
                <w:lang w:eastAsia="ru-RU"/>
              </w:rPr>
              <w:t>»</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1409D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«Виктория» </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Журавушка</w:t>
            </w:r>
            <w:proofErr w:type="spellEnd"/>
            <w:r w:rsidRPr="0068787C">
              <w:rPr>
                <w:rFonts w:ascii="Times New Roman" w:eastAsia="Times New Roman" w:hAnsi="Times New Roman" w:cs="Times New Roman"/>
                <w:color w:val="000000"/>
                <w:sz w:val="28"/>
                <w:szCs w:val="28"/>
                <w:lang w:eastAsia="ru-RU"/>
              </w:rPr>
              <w:t>»</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42.1</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«Наш дом»</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«Огонек»</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«Социально-реабилитационный центр для несовершеннолетних «Солнечный лучик»</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lastRenderedPageBreak/>
              <w:t>ГКУ СО «Сызранский дом ребенка, специализированный»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«Единство» городского округа Тольятти</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52.6</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«Искра» городского округа Сызрань (ко</w:t>
            </w:r>
            <w:r w:rsidR="001409DF">
              <w:rPr>
                <w:rFonts w:ascii="Times New Roman" w:eastAsia="Times New Roman" w:hAnsi="Times New Roman" w:cs="Times New Roman"/>
                <w:color w:val="000000"/>
                <w:sz w:val="28"/>
                <w:szCs w:val="28"/>
                <w:lang w:eastAsia="ru-RU"/>
              </w:rPr>
              <w:t>ррекционный)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«Центр помощи детям, оставшимся без попечения родителей «Созвездие» г.о. Тольятти (коррекцион</w:t>
            </w:r>
            <w:r w:rsidR="001409DF">
              <w:rPr>
                <w:rFonts w:ascii="Times New Roman" w:eastAsia="Times New Roman" w:hAnsi="Times New Roman" w:cs="Times New Roman"/>
                <w:color w:val="000000"/>
                <w:sz w:val="28"/>
                <w:szCs w:val="28"/>
                <w:lang w:eastAsia="ru-RU"/>
              </w:rPr>
              <w:t>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w:t>
            </w:r>
            <w:proofErr w:type="gramStart"/>
            <w:r w:rsidRPr="0068787C">
              <w:rPr>
                <w:rFonts w:ascii="Times New Roman" w:eastAsia="Times New Roman" w:hAnsi="Times New Roman" w:cs="Times New Roman"/>
                <w:color w:val="000000"/>
                <w:sz w:val="28"/>
                <w:szCs w:val="28"/>
                <w:lang w:eastAsia="ru-RU"/>
              </w:rPr>
              <w:t>СО</w:t>
            </w:r>
            <w:proofErr w:type="gramEnd"/>
            <w:r w:rsidRPr="0068787C">
              <w:rPr>
                <w:rFonts w:ascii="Times New Roman" w:eastAsia="Times New Roman" w:hAnsi="Times New Roman" w:cs="Times New Roman"/>
                <w:color w:val="000000"/>
                <w:sz w:val="28"/>
                <w:szCs w:val="28"/>
                <w:lang w:eastAsia="ru-RU"/>
              </w:rPr>
              <w:t xml:space="preserve"> «Чапаевский социально-реабилитационный центр для несовершеннолетних»</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23.5</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47.1</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11.8</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70.6</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82.4</w:t>
            </w:r>
          </w:p>
        </w:tc>
      </w:tr>
    </w:tbl>
    <w:p w:rsidR="002A7F08" w:rsidRPr="00334883" w:rsidRDefault="002A7F08" w:rsidP="0068787C">
      <w:pPr>
        <w:jc w:val="center"/>
        <w:rPr>
          <w:rFonts w:ascii="Times New Roman" w:hAnsi="Times New Roman" w:cs="Times New Roman"/>
          <w:sz w:val="24"/>
          <w:szCs w:val="24"/>
        </w:rPr>
      </w:pPr>
    </w:p>
    <w:sectPr w:rsidR="002A7F08" w:rsidRPr="00334883" w:rsidSect="00D470F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84" w:rsidRDefault="00797F84">
      <w:r>
        <w:separator/>
      </w:r>
    </w:p>
  </w:endnote>
  <w:endnote w:type="continuationSeparator" w:id="0">
    <w:p w:rsidR="00797F84" w:rsidRDefault="0079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WenQuanYi Micro Hei">
    <w:charset w:val="8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4E" w:rsidRDefault="00A2074E">
    <w:pPr>
      <w:pStyle w:val="af9"/>
      <w:jc w:val="right"/>
    </w:pPr>
    <w:r>
      <w:fldChar w:fldCharType="begin"/>
    </w:r>
    <w:r>
      <w:instrText>PAGE   \* MERGEFORMAT</w:instrText>
    </w:r>
    <w:r>
      <w:fldChar w:fldCharType="separate"/>
    </w:r>
    <w:r w:rsidR="002B6348">
      <w:rPr>
        <w:noProof/>
      </w:rPr>
      <w:t>49</w:t>
    </w:r>
    <w:r>
      <w:fldChar w:fldCharType="end"/>
    </w:r>
  </w:p>
  <w:p w:rsidR="00A2074E" w:rsidRDefault="00A2074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84" w:rsidRDefault="00797F84">
      <w:r>
        <w:separator/>
      </w:r>
    </w:p>
  </w:footnote>
  <w:footnote w:type="continuationSeparator" w:id="0">
    <w:p w:rsidR="00797F84" w:rsidRDefault="00797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086AE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108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DF0319"/>
    <w:multiLevelType w:val="hybridMultilevel"/>
    <w:tmpl w:val="C090D4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E46672"/>
    <w:multiLevelType w:val="hybridMultilevel"/>
    <w:tmpl w:val="96CEE80E"/>
    <w:lvl w:ilvl="0" w:tplc="0419000F">
      <w:start w:val="1"/>
      <w:numFmt w:val="decimal"/>
      <w:lvlText w:val="%1."/>
      <w:lvlJc w:val="left"/>
      <w:pPr>
        <w:tabs>
          <w:tab w:val="num" w:pos="717"/>
        </w:tabs>
        <w:ind w:left="717"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200FE1"/>
    <w:multiLevelType w:val="multilevel"/>
    <w:tmpl w:val="E1B2E6B8"/>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7901B35"/>
    <w:multiLevelType w:val="hybridMultilevel"/>
    <w:tmpl w:val="DF22B7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5FBF"/>
    <w:multiLevelType w:val="hybridMultilevel"/>
    <w:tmpl w:val="D1CC2D8E"/>
    <w:lvl w:ilvl="0" w:tplc="04190005">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0">
    <w:nsid w:val="20882BC2"/>
    <w:multiLevelType w:val="multilevel"/>
    <w:tmpl w:val="716A513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271CF1"/>
    <w:multiLevelType w:val="hybridMultilevel"/>
    <w:tmpl w:val="9A12220A"/>
    <w:lvl w:ilvl="0" w:tplc="E4460E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1314BE"/>
    <w:multiLevelType w:val="hybridMultilevel"/>
    <w:tmpl w:val="08D2A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5275B"/>
    <w:multiLevelType w:val="hybridMultilevel"/>
    <w:tmpl w:val="AC327468"/>
    <w:lvl w:ilvl="0" w:tplc="4C420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A20DD8"/>
    <w:multiLevelType w:val="hybridMultilevel"/>
    <w:tmpl w:val="99D05BF8"/>
    <w:lvl w:ilvl="0" w:tplc="B2784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D6B37"/>
    <w:multiLevelType w:val="hybridMultilevel"/>
    <w:tmpl w:val="F40C1C08"/>
    <w:lvl w:ilvl="0" w:tplc="04190005">
      <w:start w:val="1"/>
      <w:numFmt w:val="bullet"/>
      <w:lvlText w:val=""/>
      <w:lvlJc w:val="left"/>
      <w:pPr>
        <w:ind w:left="1433" w:hanging="360"/>
      </w:pPr>
      <w:rPr>
        <w:rFonts w:ascii="Wingdings" w:hAnsi="Wingding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6">
    <w:nsid w:val="38FB3053"/>
    <w:multiLevelType w:val="hybridMultilevel"/>
    <w:tmpl w:val="2D7A069A"/>
    <w:lvl w:ilvl="0" w:tplc="198A0D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7A4583"/>
    <w:multiLevelType w:val="hybridMultilevel"/>
    <w:tmpl w:val="944C8A8C"/>
    <w:lvl w:ilvl="0" w:tplc="E618D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28014F"/>
    <w:multiLevelType w:val="hybridMultilevel"/>
    <w:tmpl w:val="A6E884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4C547A"/>
    <w:multiLevelType w:val="hybridMultilevel"/>
    <w:tmpl w:val="07F4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9267A"/>
    <w:multiLevelType w:val="hybridMultilevel"/>
    <w:tmpl w:val="99026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D325B"/>
    <w:multiLevelType w:val="hybridMultilevel"/>
    <w:tmpl w:val="3ACCF8AE"/>
    <w:lvl w:ilvl="0" w:tplc="603A1962">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666C"/>
    <w:multiLevelType w:val="hybridMultilevel"/>
    <w:tmpl w:val="905ED874"/>
    <w:lvl w:ilvl="0" w:tplc="94E0C9C4">
      <w:start w:val="1"/>
      <w:numFmt w:val="decimal"/>
      <w:lvlText w:val="%1."/>
      <w:lvlJc w:val="left"/>
      <w:pPr>
        <w:tabs>
          <w:tab w:val="num" w:pos="1080"/>
        </w:tabs>
        <w:ind w:left="1080" w:hanging="360"/>
      </w:pPr>
      <w:rPr>
        <w:rFonts w:ascii="Arial" w:hAnsi="Arial" w:cs="Arial" w:hint="default"/>
        <w:b/>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5203D2"/>
    <w:multiLevelType w:val="multilevel"/>
    <w:tmpl w:val="583C5680"/>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E665B74"/>
    <w:multiLevelType w:val="hybridMultilevel"/>
    <w:tmpl w:val="7C02C2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0C6E3F"/>
    <w:multiLevelType w:val="hybridMultilevel"/>
    <w:tmpl w:val="5B4AA85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7517A96"/>
    <w:multiLevelType w:val="hybridMultilevel"/>
    <w:tmpl w:val="E61A2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F4025"/>
    <w:multiLevelType w:val="hybridMultilevel"/>
    <w:tmpl w:val="AA9CC9F0"/>
    <w:lvl w:ilvl="0" w:tplc="3868561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81E03"/>
    <w:multiLevelType w:val="hybridMultilevel"/>
    <w:tmpl w:val="145213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5B5197C"/>
    <w:multiLevelType w:val="hybridMultilevel"/>
    <w:tmpl w:val="FC501246"/>
    <w:lvl w:ilvl="0" w:tplc="9154AF12">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784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541F7"/>
    <w:multiLevelType w:val="hybridMultilevel"/>
    <w:tmpl w:val="7BEEC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674499"/>
    <w:multiLevelType w:val="hybridMultilevel"/>
    <w:tmpl w:val="E440E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C20960"/>
    <w:multiLevelType w:val="hybridMultilevel"/>
    <w:tmpl w:val="68723C30"/>
    <w:lvl w:ilvl="0" w:tplc="D99272BE">
      <w:start w:val="1"/>
      <w:numFmt w:val="decimal"/>
      <w:lvlText w:val="11.%1."/>
      <w:lvlJc w:val="left"/>
      <w:pPr>
        <w:tabs>
          <w:tab w:val="num" w:pos="1211"/>
        </w:tabs>
        <w:ind w:left="1211" w:hanging="360"/>
      </w:pPr>
    </w:lvl>
    <w:lvl w:ilvl="1" w:tplc="04190003">
      <w:start w:val="1"/>
      <w:numFmt w:val="bullet"/>
      <w:lvlText w:val="o"/>
      <w:lvlJc w:val="left"/>
      <w:pPr>
        <w:tabs>
          <w:tab w:val="num" w:pos="1014"/>
        </w:tabs>
        <w:ind w:left="1014" w:hanging="360"/>
      </w:pPr>
      <w:rPr>
        <w:rFonts w:ascii="Courier New" w:hAnsi="Courier New" w:cs="Times New Roman" w:hint="default"/>
      </w:rPr>
    </w:lvl>
    <w:lvl w:ilvl="2" w:tplc="04190005">
      <w:start w:val="1"/>
      <w:numFmt w:val="bullet"/>
      <w:lvlText w:val=""/>
      <w:lvlJc w:val="left"/>
      <w:pPr>
        <w:tabs>
          <w:tab w:val="num" w:pos="1734"/>
        </w:tabs>
        <w:ind w:left="1734" w:hanging="360"/>
      </w:pPr>
      <w:rPr>
        <w:rFonts w:ascii="Wingdings" w:hAnsi="Wingdings" w:hint="default"/>
      </w:rPr>
    </w:lvl>
    <w:lvl w:ilvl="3" w:tplc="04190001">
      <w:start w:val="1"/>
      <w:numFmt w:val="bullet"/>
      <w:lvlText w:val=""/>
      <w:lvlJc w:val="left"/>
      <w:pPr>
        <w:tabs>
          <w:tab w:val="num" w:pos="2454"/>
        </w:tabs>
        <w:ind w:left="2454" w:hanging="360"/>
      </w:pPr>
      <w:rPr>
        <w:rFonts w:ascii="Symbol" w:hAnsi="Symbol" w:hint="default"/>
      </w:rPr>
    </w:lvl>
    <w:lvl w:ilvl="4" w:tplc="04190003">
      <w:start w:val="1"/>
      <w:numFmt w:val="bullet"/>
      <w:lvlText w:val="o"/>
      <w:lvlJc w:val="left"/>
      <w:pPr>
        <w:tabs>
          <w:tab w:val="num" w:pos="3174"/>
        </w:tabs>
        <w:ind w:left="3174" w:hanging="360"/>
      </w:pPr>
      <w:rPr>
        <w:rFonts w:ascii="Courier New" w:hAnsi="Courier New" w:cs="Times New Roman" w:hint="default"/>
      </w:rPr>
    </w:lvl>
    <w:lvl w:ilvl="5" w:tplc="04190005">
      <w:start w:val="1"/>
      <w:numFmt w:val="bullet"/>
      <w:lvlText w:val=""/>
      <w:lvlJc w:val="left"/>
      <w:pPr>
        <w:tabs>
          <w:tab w:val="num" w:pos="3894"/>
        </w:tabs>
        <w:ind w:left="3894" w:hanging="360"/>
      </w:pPr>
      <w:rPr>
        <w:rFonts w:ascii="Wingdings" w:hAnsi="Wingdings" w:hint="default"/>
      </w:rPr>
    </w:lvl>
    <w:lvl w:ilvl="6" w:tplc="04190001">
      <w:start w:val="1"/>
      <w:numFmt w:val="bullet"/>
      <w:lvlText w:val=""/>
      <w:lvlJc w:val="left"/>
      <w:pPr>
        <w:tabs>
          <w:tab w:val="num" w:pos="4614"/>
        </w:tabs>
        <w:ind w:left="4614" w:hanging="360"/>
      </w:pPr>
      <w:rPr>
        <w:rFonts w:ascii="Symbol" w:hAnsi="Symbol" w:hint="default"/>
      </w:rPr>
    </w:lvl>
    <w:lvl w:ilvl="7" w:tplc="04190003">
      <w:start w:val="1"/>
      <w:numFmt w:val="bullet"/>
      <w:lvlText w:val="o"/>
      <w:lvlJc w:val="left"/>
      <w:pPr>
        <w:tabs>
          <w:tab w:val="num" w:pos="5334"/>
        </w:tabs>
        <w:ind w:left="5334" w:hanging="360"/>
      </w:pPr>
      <w:rPr>
        <w:rFonts w:ascii="Courier New" w:hAnsi="Courier New" w:cs="Times New Roman" w:hint="default"/>
      </w:rPr>
    </w:lvl>
    <w:lvl w:ilvl="8" w:tplc="04190005">
      <w:start w:val="1"/>
      <w:numFmt w:val="bullet"/>
      <w:lvlText w:val=""/>
      <w:lvlJc w:val="left"/>
      <w:pPr>
        <w:tabs>
          <w:tab w:val="num" w:pos="6054"/>
        </w:tabs>
        <w:ind w:left="6054" w:hanging="360"/>
      </w:pPr>
      <w:rPr>
        <w:rFonts w:ascii="Wingdings" w:hAnsi="Wingdings" w:hint="default"/>
      </w:rPr>
    </w:lvl>
  </w:abstractNum>
  <w:abstractNum w:abstractNumId="35">
    <w:nsid w:val="7E1239D4"/>
    <w:multiLevelType w:val="hybridMultilevel"/>
    <w:tmpl w:val="74C049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13"/>
  </w:num>
  <w:num w:numId="7">
    <w:abstractNumId w:val="2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28"/>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30"/>
  </w:num>
  <w:num w:numId="19">
    <w:abstractNumId w:val="20"/>
  </w:num>
  <w:num w:numId="20">
    <w:abstractNumId w:val="33"/>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6"/>
  </w:num>
  <w:num w:numId="25">
    <w:abstractNumId w:val="12"/>
  </w:num>
  <w:num w:numId="26">
    <w:abstractNumId w:val="35"/>
  </w:num>
  <w:num w:numId="27">
    <w:abstractNumId w:val="5"/>
  </w:num>
  <w:num w:numId="28">
    <w:abstractNumId w:val="25"/>
  </w:num>
  <w:num w:numId="29">
    <w:abstractNumId w:val="26"/>
  </w:num>
  <w:num w:numId="30">
    <w:abstractNumId w:val="18"/>
  </w:num>
  <w:num w:numId="31">
    <w:abstractNumId w:val="9"/>
  </w:num>
  <w:num w:numId="32">
    <w:abstractNumId w:val="31"/>
  </w:num>
  <w:num w:numId="33">
    <w:abstractNumId w:val="14"/>
  </w:num>
  <w:num w:numId="34">
    <w:abstractNumId w:val="1"/>
  </w:num>
  <w:num w:numId="35">
    <w:abstractNumId w:val="10"/>
  </w:num>
  <w:num w:numId="36">
    <w:abstractNumId w:val="32"/>
  </w:num>
  <w:num w:numId="37">
    <w:abstractNumId w:val="1"/>
  </w:num>
  <w:num w:numId="38">
    <w:abstractNumId w:val="0"/>
  </w:num>
  <w:num w:numId="39">
    <w:abstractNumId w:val="24"/>
  </w:num>
  <w:num w:numId="40">
    <w:abstractNumId w:val="1"/>
  </w:num>
  <w:num w:numId="41">
    <w:abstractNumId w:val="1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40"/>
    <w:rsid w:val="00025E1F"/>
    <w:rsid w:val="00035A5E"/>
    <w:rsid w:val="000377EF"/>
    <w:rsid w:val="00050C1C"/>
    <w:rsid w:val="00057DB3"/>
    <w:rsid w:val="0006785B"/>
    <w:rsid w:val="00092C86"/>
    <w:rsid w:val="000A5C5C"/>
    <w:rsid w:val="000C4094"/>
    <w:rsid w:val="000C43AD"/>
    <w:rsid w:val="000D5994"/>
    <w:rsid w:val="000D618B"/>
    <w:rsid w:val="000E5701"/>
    <w:rsid w:val="000E5A40"/>
    <w:rsid w:val="000F7492"/>
    <w:rsid w:val="00105643"/>
    <w:rsid w:val="00116259"/>
    <w:rsid w:val="00117E7C"/>
    <w:rsid w:val="00122C83"/>
    <w:rsid w:val="00125E32"/>
    <w:rsid w:val="001264D2"/>
    <w:rsid w:val="0013431F"/>
    <w:rsid w:val="001361EB"/>
    <w:rsid w:val="001364F4"/>
    <w:rsid w:val="001409DF"/>
    <w:rsid w:val="00146750"/>
    <w:rsid w:val="001479B9"/>
    <w:rsid w:val="0017618A"/>
    <w:rsid w:val="001777FA"/>
    <w:rsid w:val="001932D6"/>
    <w:rsid w:val="001C2F42"/>
    <w:rsid w:val="001C3BA3"/>
    <w:rsid w:val="001F6F91"/>
    <w:rsid w:val="001F7D43"/>
    <w:rsid w:val="00205E54"/>
    <w:rsid w:val="00211A59"/>
    <w:rsid w:val="00224DEC"/>
    <w:rsid w:val="0025084B"/>
    <w:rsid w:val="00252285"/>
    <w:rsid w:val="002821BA"/>
    <w:rsid w:val="00286BAF"/>
    <w:rsid w:val="002939CF"/>
    <w:rsid w:val="002A2FAB"/>
    <w:rsid w:val="002A68F7"/>
    <w:rsid w:val="002A7F08"/>
    <w:rsid w:val="002B2986"/>
    <w:rsid w:val="002B6348"/>
    <w:rsid w:val="002D4ABF"/>
    <w:rsid w:val="002D6BC7"/>
    <w:rsid w:val="002E6AF3"/>
    <w:rsid w:val="003054A8"/>
    <w:rsid w:val="00313A65"/>
    <w:rsid w:val="00313BCF"/>
    <w:rsid w:val="00313D33"/>
    <w:rsid w:val="00323593"/>
    <w:rsid w:val="00342C9C"/>
    <w:rsid w:val="003516C7"/>
    <w:rsid w:val="00366E17"/>
    <w:rsid w:val="00376B57"/>
    <w:rsid w:val="003A407A"/>
    <w:rsid w:val="003C5B74"/>
    <w:rsid w:val="0040719C"/>
    <w:rsid w:val="00431551"/>
    <w:rsid w:val="00435DCC"/>
    <w:rsid w:val="00464A60"/>
    <w:rsid w:val="00465B0E"/>
    <w:rsid w:val="00471F04"/>
    <w:rsid w:val="00497A0F"/>
    <w:rsid w:val="00497A58"/>
    <w:rsid w:val="004A3CCA"/>
    <w:rsid w:val="004C3F67"/>
    <w:rsid w:val="004E7975"/>
    <w:rsid w:val="004F113A"/>
    <w:rsid w:val="004F5F70"/>
    <w:rsid w:val="00502692"/>
    <w:rsid w:val="005047B1"/>
    <w:rsid w:val="00507271"/>
    <w:rsid w:val="005141EF"/>
    <w:rsid w:val="00534472"/>
    <w:rsid w:val="005463F4"/>
    <w:rsid w:val="00551B8F"/>
    <w:rsid w:val="00557BB1"/>
    <w:rsid w:val="005A2097"/>
    <w:rsid w:val="005A5831"/>
    <w:rsid w:val="005A7644"/>
    <w:rsid w:val="005B05DE"/>
    <w:rsid w:val="005B18F6"/>
    <w:rsid w:val="005B4E7F"/>
    <w:rsid w:val="005C6C81"/>
    <w:rsid w:val="005F268F"/>
    <w:rsid w:val="005F626E"/>
    <w:rsid w:val="00633EDD"/>
    <w:rsid w:val="00681663"/>
    <w:rsid w:val="00684EBD"/>
    <w:rsid w:val="006858E1"/>
    <w:rsid w:val="0068717E"/>
    <w:rsid w:val="0068787C"/>
    <w:rsid w:val="006931D8"/>
    <w:rsid w:val="006959EB"/>
    <w:rsid w:val="006B3500"/>
    <w:rsid w:val="006F0940"/>
    <w:rsid w:val="0072545F"/>
    <w:rsid w:val="00735B6B"/>
    <w:rsid w:val="0073742A"/>
    <w:rsid w:val="0077340D"/>
    <w:rsid w:val="00780B91"/>
    <w:rsid w:val="00781D38"/>
    <w:rsid w:val="00782B76"/>
    <w:rsid w:val="00792774"/>
    <w:rsid w:val="00797F84"/>
    <w:rsid w:val="007A0529"/>
    <w:rsid w:val="007C01D5"/>
    <w:rsid w:val="008004FB"/>
    <w:rsid w:val="008018A7"/>
    <w:rsid w:val="0080263E"/>
    <w:rsid w:val="0081774D"/>
    <w:rsid w:val="00855F01"/>
    <w:rsid w:val="00857F8F"/>
    <w:rsid w:val="00871890"/>
    <w:rsid w:val="00875F6B"/>
    <w:rsid w:val="008967AF"/>
    <w:rsid w:val="008D37EF"/>
    <w:rsid w:val="008F4862"/>
    <w:rsid w:val="00900660"/>
    <w:rsid w:val="009229FD"/>
    <w:rsid w:val="00923CF8"/>
    <w:rsid w:val="00942199"/>
    <w:rsid w:val="00946EF1"/>
    <w:rsid w:val="0095741A"/>
    <w:rsid w:val="00986B7E"/>
    <w:rsid w:val="009B79E7"/>
    <w:rsid w:val="009D2F39"/>
    <w:rsid w:val="00A05CF4"/>
    <w:rsid w:val="00A2074E"/>
    <w:rsid w:val="00A23750"/>
    <w:rsid w:val="00A36711"/>
    <w:rsid w:val="00A370A7"/>
    <w:rsid w:val="00A45AEF"/>
    <w:rsid w:val="00A807C7"/>
    <w:rsid w:val="00A82ED4"/>
    <w:rsid w:val="00A9462A"/>
    <w:rsid w:val="00AB75F6"/>
    <w:rsid w:val="00AD2FB3"/>
    <w:rsid w:val="00AD7C1D"/>
    <w:rsid w:val="00AE7AC0"/>
    <w:rsid w:val="00AF095C"/>
    <w:rsid w:val="00B0725D"/>
    <w:rsid w:val="00B3076C"/>
    <w:rsid w:val="00B30AEA"/>
    <w:rsid w:val="00B3625F"/>
    <w:rsid w:val="00B40D69"/>
    <w:rsid w:val="00B67317"/>
    <w:rsid w:val="00BA43AE"/>
    <w:rsid w:val="00BA6514"/>
    <w:rsid w:val="00BB2B52"/>
    <w:rsid w:val="00BB365F"/>
    <w:rsid w:val="00BD40BD"/>
    <w:rsid w:val="00BF10B2"/>
    <w:rsid w:val="00BF2C54"/>
    <w:rsid w:val="00C063B5"/>
    <w:rsid w:val="00C40896"/>
    <w:rsid w:val="00C55206"/>
    <w:rsid w:val="00C70815"/>
    <w:rsid w:val="00C778B8"/>
    <w:rsid w:val="00C900D7"/>
    <w:rsid w:val="00C97626"/>
    <w:rsid w:val="00CB0222"/>
    <w:rsid w:val="00CC4387"/>
    <w:rsid w:val="00CC484E"/>
    <w:rsid w:val="00CC661E"/>
    <w:rsid w:val="00CE384A"/>
    <w:rsid w:val="00CF0DB1"/>
    <w:rsid w:val="00D006D1"/>
    <w:rsid w:val="00D0577E"/>
    <w:rsid w:val="00D0597E"/>
    <w:rsid w:val="00D05BA9"/>
    <w:rsid w:val="00D13D2B"/>
    <w:rsid w:val="00D2537E"/>
    <w:rsid w:val="00D300FB"/>
    <w:rsid w:val="00D470F7"/>
    <w:rsid w:val="00D5599D"/>
    <w:rsid w:val="00D64ADB"/>
    <w:rsid w:val="00D96C0C"/>
    <w:rsid w:val="00DA4534"/>
    <w:rsid w:val="00DB1C83"/>
    <w:rsid w:val="00DB40B6"/>
    <w:rsid w:val="00DF0F70"/>
    <w:rsid w:val="00E07425"/>
    <w:rsid w:val="00E15648"/>
    <w:rsid w:val="00E20136"/>
    <w:rsid w:val="00E57425"/>
    <w:rsid w:val="00E579F5"/>
    <w:rsid w:val="00E630B7"/>
    <w:rsid w:val="00E70104"/>
    <w:rsid w:val="00EB7D7E"/>
    <w:rsid w:val="00ED4D9B"/>
    <w:rsid w:val="00EE5CF0"/>
    <w:rsid w:val="00EF3BD7"/>
    <w:rsid w:val="00EF7C4F"/>
    <w:rsid w:val="00F262F5"/>
    <w:rsid w:val="00F26DFE"/>
    <w:rsid w:val="00F4185C"/>
    <w:rsid w:val="00F42542"/>
    <w:rsid w:val="00F43191"/>
    <w:rsid w:val="00F505A0"/>
    <w:rsid w:val="00F54BAC"/>
    <w:rsid w:val="00F56A40"/>
    <w:rsid w:val="00F62EC8"/>
    <w:rsid w:val="00F97FC1"/>
    <w:rsid w:val="00FA0088"/>
    <w:rsid w:val="00FA392D"/>
    <w:rsid w:val="00FD2E64"/>
    <w:rsid w:val="00FE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A40"/>
    <w:pPr>
      <w:widowControl w:val="0"/>
      <w:suppressAutoHyphens/>
      <w:autoSpaceDE w:val="0"/>
      <w:spacing w:after="0" w:line="240" w:lineRule="auto"/>
    </w:pPr>
    <w:rPr>
      <w:rFonts w:ascii="Arial" w:eastAsia="Calibri" w:hAnsi="Arial" w:cs="Arial"/>
      <w:sz w:val="18"/>
      <w:szCs w:val="18"/>
      <w:lang w:eastAsia="zh-CN"/>
    </w:rPr>
  </w:style>
  <w:style w:type="paragraph" w:styleId="1">
    <w:name w:val="heading 1"/>
    <w:basedOn w:val="a0"/>
    <w:next w:val="a0"/>
    <w:link w:val="10"/>
    <w:qFormat/>
    <w:rsid w:val="00F56A40"/>
    <w:pPr>
      <w:keepNext/>
      <w:numPr>
        <w:numId w:val="1"/>
      </w:numPr>
      <w:spacing w:before="240" w:after="60"/>
      <w:outlineLvl w:val="0"/>
    </w:pPr>
    <w:rPr>
      <w:rFonts w:ascii="Cambria" w:eastAsia="Times New Roman" w:hAnsi="Cambria" w:cs="Times New Roman"/>
      <w:b/>
      <w:bCs/>
      <w:kern w:val="1"/>
      <w:sz w:val="32"/>
      <w:szCs w:val="32"/>
    </w:rPr>
  </w:style>
  <w:style w:type="paragraph" w:styleId="2">
    <w:name w:val="heading 2"/>
    <w:basedOn w:val="a0"/>
    <w:next w:val="a0"/>
    <w:link w:val="20"/>
    <w:qFormat/>
    <w:rsid w:val="00F56A40"/>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A4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F56A40"/>
    <w:rPr>
      <w:rFonts w:ascii="Cambria" w:eastAsia="Times New Roman" w:hAnsi="Cambria" w:cs="Times New Roman"/>
      <w:b/>
      <w:bCs/>
      <w:i/>
      <w:iCs/>
      <w:sz w:val="28"/>
      <w:szCs w:val="28"/>
      <w:lang w:eastAsia="zh-CN"/>
    </w:rPr>
  </w:style>
  <w:style w:type="character" w:customStyle="1" w:styleId="Absatz-Standardschriftart">
    <w:name w:val="Absatz-Standardschriftart"/>
    <w:rsid w:val="00F56A40"/>
  </w:style>
  <w:style w:type="character" w:customStyle="1" w:styleId="WW-Absatz-Standardschriftart">
    <w:name w:val="WW-Absatz-Standardschriftart"/>
    <w:rsid w:val="00F56A40"/>
  </w:style>
  <w:style w:type="character" w:customStyle="1" w:styleId="21">
    <w:name w:val="Основной шрифт абзаца2"/>
    <w:rsid w:val="00F56A40"/>
  </w:style>
  <w:style w:type="character" w:customStyle="1" w:styleId="WW8Num1z0">
    <w:name w:val="WW8Num1z0"/>
    <w:rsid w:val="00F56A40"/>
    <w:rPr>
      <w:rFonts w:ascii="Symbol" w:hAnsi="Symbol" w:cs="Symbol"/>
      <w:sz w:val="20"/>
    </w:rPr>
  </w:style>
  <w:style w:type="character" w:customStyle="1" w:styleId="WW8Num3z0">
    <w:name w:val="WW8Num3z0"/>
    <w:rsid w:val="00F56A40"/>
    <w:rPr>
      <w:rFonts w:ascii="Wingdings" w:hAnsi="Wingdings" w:cs="Wingdings"/>
    </w:rPr>
  </w:style>
  <w:style w:type="character" w:customStyle="1" w:styleId="WW8Num3z1">
    <w:name w:val="WW8Num3z1"/>
    <w:rsid w:val="00F56A40"/>
    <w:rPr>
      <w:rFonts w:ascii="Courier New" w:hAnsi="Courier New" w:cs="Courier New"/>
    </w:rPr>
  </w:style>
  <w:style w:type="character" w:customStyle="1" w:styleId="WW8Num3z3">
    <w:name w:val="WW8Num3z3"/>
    <w:rsid w:val="00F56A40"/>
    <w:rPr>
      <w:rFonts w:ascii="Symbol" w:hAnsi="Symbol" w:cs="Symbol"/>
    </w:rPr>
  </w:style>
  <w:style w:type="character" w:customStyle="1" w:styleId="WW8Num5z0">
    <w:name w:val="WW8Num5z0"/>
    <w:rsid w:val="00F56A40"/>
    <w:rPr>
      <w:rFonts w:ascii="Wingdings" w:hAnsi="Wingdings" w:cs="Wingdings"/>
    </w:rPr>
  </w:style>
  <w:style w:type="character" w:customStyle="1" w:styleId="WW8Num5z1">
    <w:name w:val="WW8Num5z1"/>
    <w:rsid w:val="00F56A40"/>
    <w:rPr>
      <w:rFonts w:ascii="Courier New" w:hAnsi="Courier New" w:cs="Courier New"/>
    </w:rPr>
  </w:style>
  <w:style w:type="character" w:customStyle="1" w:styleId="WW8Num5z3">
    <w:name w:val="WW8Num5z3"/>
    <w:rsid w:val="00F56A40"/>
    <w:rPr>
      <w:rFonts w:ascii="Symbol" w:hAnsi="Symbol" w:cs="Symbol"/>
    </w:rPr>
  </w:style>
  <w:style w:type="character" w:customStyle="1" w:styleId="WW8Num6z0">
    <w:name w:val="WW8Num6z0"/>
    <w:rsid w:val="00F56A40"/>
    <w:rPr>
      <w:rFonts w:ascii="Times New Roman" w:hAnsi="Times New Roman" w:cs="Times New Roman"/>
    </w:rPr>
  </w:style>
  <w:style w:type="character" w:customStyle="1" w:styleId="WW8Num8z0">
    <w:name w:val="WW8Num8z0"/>
    <w:rsid w:val="00F56A40"/>
    <w:rPr>
      <w:rFonts w:ascii="Times New Roman" w:hAnsi="Times New Roman" w:cs="Times New Roman"/>
    </w:rPr>
  </w:style>
  <w:style w:type="character" w:customStyle="1" w:styleId="WW8Num10z0">
    <w:name w:val="WW8Num10z0"/>
    <w:rsid w:val="00F56A40"/>
    <w:rPr>
      <w:rFonts w:ascii="Arial" w:hAnsi="Arial" w:cs="Arial"/>
      <w:b/>
      <w:sz w:val="22"/>
      <w:szCs w:val="22"/>
    </w:rPr>
  </w:style>
  <w:style w:type="character" w:customStyle="1" w:styleId="WW8Num11z0">
    <w:name w:val="WW8Num11z0"/>
    <w:rsid w:val="00F56A40"/>
    <w:rPr>
      <w:rFonts w:ascii="Times New Roman" w:hAnsi="Times New Roman" w:cs="Times New Roman"/>
    </w:rPr>
  </w:style>
  <w:style w:type="character" w:customStyle="1" w:styleId="WW8Num14z0">
    <w:name w:val="WW8Num14z0"/>
    <w:rsid w:val="00F56A40"/>
    <w:rPr>
      <w:sz w:val="22"/>
    </w:rPr>
  </w:style>
  <w:style w:type="character" w:customStyle="1" w:styleId="WW8Num15z0">
    <w:name w:val="WW8Num15z0"/>
    <w:rsid w:val="00F56A40"/>
    <w:rPr>
      <w:rFonts w:ascii="Wingdings" w:hAnsi="Wingdings" w:cs="Wingdings"/>
      <w:sz w:val="24"/>
    </w:rPr>
  </w:style>
  <w:style w:type="character" w:customStyle="1" w:styleId="WW8Num15z1">
    <w:name w:val="WW8Num15z1"/>
    <w:rsid w:val="00F56A40"/>
    <w:rPr>
      <w:rFonts w:ascii="Courier New" w:hAnsi="Courier New" w:cs="Courier New"/>
    </w:rPr>
  </w:style>
  <w:style w:type="character" w:customStyle="1" w:styleId="WW8Num15z2">
    <w:name w:val="WW8Num15z2"/>
    <w:rsid w:val="00F56A40"/>
    <w:rPr>
      <w:rFonts w:ascii="Wingdings" w:hAnsi="Wingdings" w:cs="Wingdings"/>
    </w:rPr>
  </w:style>
  <w:style w:type="character" w:customStyle="1" w:styleId="WW8Num15z3">
    <w:name w:val="WW8Num15z3"/>
    <w:rsid w:val="00F56A40"/>
    <w:rPr>
      <w:rFonts w:ascii="Symbol" w:hAnsi="Symbol" w:cs="Symbol"/>
    </w:rPr>
  </w:style>
  <w:style w:type="character" w:customStyle="1" w:styleId="WW8Num16z0">
    <w:name w:val="WW8Num16z0"/>
    <w:rsid w:val="00F56A40"/>
    <w:rPr>
      <w:rFonts w:ascii="Wingdings" w:hAnsi="Wingdings" w:cs="Wingdings"/>
    </w:rPr>
  </w:style>
  <w:style w:type="character" w:customStyle="1" w:styleId="WW8Num16z1">
    <w:name w:val="WW8Num16z1"/>
    <w:rsid w:val="00F56A40"/>
    <w:rPr>
      <w:rFonts w:ascii="Courier New" w:hAnsi="Courier New" w:cs="Courier New"/>
    </w:rPr>
  </w:style>
  <w:style w:type="character" w:customStyle="1" w:styleId="WW8Num16z3">
    <w:name w:val="WW8Num16z3"/>
    <w:rsid w:val="00F56A40"/>
    <w:rPr>
      <w:rFonts w:ascii="Symbol" w:hAnsi="Symbol" w:cs="Symbol"/>
    </w:rPr>
  </w:style>
  <w:style w:type="character" w:customStyle="1" w:styleId="WW8Num18z0">
    <w:name w:val="WW8Num18z0"/>
    <w:rsid w:val="00F56A40"/>
    <w:rPr>
      <w:rFonts w:ascii="Symbol" w:hAnsi="Symbol" w:cs="Symbol"/>
    </w:rPr>
  </w:style>
  <w:style w:type="character" w:customStyle="1" w:styleId="WW8Num18z1">
    <w:name w:val="WW8Num18z1"/>
    <w:rsid w:val="00F56A40"/>
    <w:rPr>
      <w:rFonts w:ascii="Courier New" w:hAnsi="Courier New" w:cs="Courier New"/>
    </w:rPr>
  </w:style>
  <w:style w:type="character" w:customStyle="1" w:styleId="WW8Num18z2">
    <w:name w:val="WW8Num18z2"/>
    <w:rsid w:val="00F56A40"/>
    <w:rPr>
      <w:rFonts w:ascii="Wingdings" w:hAnsi="Wingdings" w:cs="Wingdings"/>
    </w:rPr>
  </w:style>
  <w:style w:type="character" w:customStyle="1" w:styleId="WW8Num19z0">
    <w:name w:val="WW8Num19z0"/>
    <w:rsid w:val="00F56A40"/>
    <w:rPr>
      <w:rFonts w:ascii="Symbol" w:hAnsi="Symbol" w:cs="Symbol"/>
      <w:sz w:val="20"/>
    </w:rPr>
  </w:style>
  <w:style w:type="character" w:customStyle="1" w:styleId="WW8Num19z1">
    <w:name w:val="WW8Num19z1"/>
    <w:rsid w:val="00F56A40"/>
    <w:rPr>
      <w:rFonts w:ascii="Courier New" w:hAnsi="Courier New" w:cs="Courier New"/>
      <w:sz w:val="20"/>
    </w:rPr>
  </w:style>
  <w:style w:type="character" w:customStyle="1" w:styleId="WW8Num19z2">
    <w:name w:val="WW8Num19z2"/>
    <w:rsid w:val="00F56A40"/>
    <w:rPr>
      <w:rFonts w:ascii="Wingdings" w:hAnsi="Wingdings" w:cs="Wingdings"/>
      <w:sz w:val="20"/>
    </w:rPr>
  </w:style>
  <w:style w:type="character" w:customStyle="1" w:styleId="WW8Num20z0">
    <w:name w:val="WW8Num20z0"/>
    <w:rsid w:val="00F56A40"/>
    <w:rPr>
      <w:rFonts w:ascii="Times New Roman" w:hAnsi="Times New Roman" w:cs="Times New Roman"/>
      <w:b w:val="0"/>
    </w:rPr>
  </w:style>
  <w:style w:type="character" w:customStyle="1" w:styleId="WW8Num21z0">
    <w:name w:val="WW8Num21z0"/>
    <w:rsid w:val="00F56A40"/>
    <w:rPr>
      <w:rFonts w:ascii="Times New Roman" w:hAnsi="Times New Roman" w:cs="Times New Roman"/>
    </w:rPr>
  </w:style>
  <w:style w:type="character" w:customStyle="1" w:styleId="WW8Num22z0">
    <w:name w:val="WW8Num22z0"/>
    <w:rsid w:val="00F56A40"/>
    <w:rPr>
      <w:rFonts w:ascii="Times New Roman" w:hAnsi="Times New Roman" w:cs="Times New Roman"/>
    </w:rPr>
  </w:style>
  <w:style w:type="character" w:customStyle="1" w:styleId="WW8Num23z0">
    <w:name w:val="WW8Num23z0"/>
    <w:rsid w:val="00F56A40"/>
    <w:rPr>
      <w:rFonts w:ascii="Arial" w:hAnsi="Arial" w:cs="Arial"/>
      <w:b/>
      <w:sz w:val="22"/>
      <w:szCs w:val="22"/>
    </w:rPr>
  </w:style>
  <w:style w:type="character" w:customStyle="1" w:styleId="WW8Num24z0">
    <w:name w:val="WW8Num24z0"/>
    <w:rsid w:val="00F56A40"/>
    <w:rPr>
      <w:rFonts w:ascii="Wingdings" w:hAnsi="Wingdings" w:cs="Wingdings"/>
    </w:rPr>
  </w:style>
  <w:style w:type="character" w:customStyle="1" w:styleId="WW8Num24z1">
    <w:name w:val="WW8Num24z1"/>
    <w:rsid w:val="00F56A40"/>
    <w:rPr>
      <w:rFonts w:ascii="Courier New" w:hAnsi="Courier New" w:cs="Courier New"/>
    </w:rPr>
  </w:style>
  <w:style w:type="character" w:customStyle="1" w:styleId="WW8Num24z3">
    <w:name w:val="WW8Num24z3"/>
    <w:rsid w:val="00F56A40"/>
    <w:rPr>
      <w:rFonts w:ascii="Symbol" w:hAnsi="Symbol" w:cs="Symbol"/>
    </w:rPr>
  </w:style>
  <w:style w:type="character" w:customStyle="1" w:styleId="WW8Num25z0">
    <w:name w:val="WW8Num25z0"/>
    <w:rsid w:val="00F56A40"/>
    <w:rPr>
      <w:rFonts w:ascii="Wingdings" w:hAnsi="Wingdings" w:cs="Wingdings"/>
      <w:sz w:val="20"/>
    </w:rPr>
  </w:style>
  <w:style w:type="character" w:customStyle="1" w:styleId="WW8Num26z0">
    <w:name w:val="WW8Num26z0"/>
    <w:rsid w:val="00F56A40"/>
    <w:rPr>
      <w:rFonts w:ascii="Wingdings" w:hAnsi="Wingdings" w:cs="Wingdings"/>
    </w:rPr>
  </w:style>
  <w:style w:type="character" w:customStyle="1" w:styleId="WW8Num26z1">
    <w:name w:val="WW8Num26z1"/>
    <w:rsid w:val="00F56A40"/>
    <w:rPr>
      <w:rFonts w:ascii="Courier New" w:hAnsi="Courier New" w:cs="Courier New"/>
    </w:rPr>
  </w:style>
  <w:style w:type="character" w:customStyle="1" w:styleId="WW8Num26z3">
    <w:name w:val="WW8Num26z3"/>
    <w:rsid w:val="00F56A40"/>
    <w:rPr>
      <w:rFonts w:ascii="Symbol" w:hAnsi="Symbol" w:cs="Symbol"/>
    </w:rPr>
  </w:style>
  <w:style w:type="character" w:customStyle="1" w:styleId="WW8Num27z0">
    <w:name w:val="WW8Num27z0"/>
    <w:rsid w:val="00F56A40"/>
    <w:rPr>
      <w:color w:val="001B36"/>
    </w:rPr>
  </w:style>
  <w:style w:type="character" w:customStyle="1" w:styleId="WW8Num28z0">
    <w:name w:val="WW8Num28z0"/>
    <w:rsid w:val="00F56A40"/>
    <w:rPr>
      <w:rFonts w:ascii="Wingdings" w:hAnsi="Wingdings" w:cs="Wingdings"/>
      <w:sz w:val="24"/>
    </w:rPr>
  </w:style>
  <w:style w:type="character" w:customStyle="1" w:styleId="WW8Num28z1">
    <w:name w:val="WW8Num28z1"/>
    <w:rsid w:val="00F56A40"/>
    <w:rPr>
      <w:rFonts w:ascii="Courier New" w:hAnsi="Courier New" w:cs="Courier New"/>
    </w:rPr>
  </w:style>
  <w:style w:type="character" w:customStyle="1" w:styleId="WW8Num28z2">
    <w:name w:val="WW8Num28z2"/>
    <w:rsid w:val="00F56A40"/>
    <w:rPr>
      <w:rFonts w:ascii="Wingdings" w:hAnsi="Wingdings" w:cs="Wingdings"/>
    </w:rPr>
  </w:style>
  <w:style w:type="character" w:customStyle="1" w:styleId="WW8Num28z3">
    <w:name w:val="WW8Num28z3"/>
    <w:rsid w:val="00F56A40"/>
    <w:rPr>
      <w:rFonts w:ascii="Symbol" w:hAnsi="Symbol" w:cs="Symbol"/>
    </w:rPr>
  </w:style>
  <w:style w:type="character" w:customStyle="1" w:styleId="WW8Num30z0">
    <w:name w:val="WW8Num30z0"/>
    <w:rsid w:val="00F56A40"/>
    <w:rPr>
      <w:rFonts w:ascii="Symbol" w:hAnsi="Symbol" w:cs="Symbol"/>
    </w:rPr>
  </w:style>
  <w:style w:type="character" w:customStyle="1" w:styleId="WW8Num30z1">
    <w:name w:val="WW8Num30z1"/>
    <w:rsid w:val="00F56A40"/>
    <w:rPr>
      <w:rFonts w:ascii="Courier New" w:hAnsi="Courier New" w:cs="Courier New"/>
    </w:rPr>
  </w:style>
  <w:style w:type="character" w:customStyle="1" w:styleId="WW8Num30z2">
    <w:name w:val="WW8Num30z2"/>
    <w:rsid w:val="00F56A40"/>
    <w:rPr>
      <w:rFonts w:ascii="Wingdings" w:hAnsi="Wingdings" w:cs="Wingdings"/>
    </w:rPr>
  </w:style>
  <w:style w:type="character" w:customStyle="1" w:styleId="WW8Num31z0">
    <w:name w:val="WW8Num31z0"/>
    <w:rsid w:val="00F56A40"/>
    <w:rPr>
      <w:rFonts w:ascii="Wingdings" w:hAnsi="Wingdings" w:cs="Wingdings"/>
    </w:rPr>
  </w:style>
  <w:style w:type="character" w:customStyle="1" w:styleId="WW8Num31z1">
    <w:name w:val="WW8Num31z1"/>
    <w:rsid w:val="00F56A40"/>
    <w:rPr>
      <w:rFonts w:ascii="Courier New" w:hAnsi="Courier New" w:cs="Courier New"/>
    </w:rPr>
  </w:style>
  <w:style w:type="character" w:customStyle="1" w:styleId="WW8Num31z3">
    <w:name w:val="WW8Num31z3"/>
    <w:rsid w:val="00F56A40"/>
    <w:rPr>
      <w:rFonts w:ascii="Symbol" w:hAnsi="Symbol" w:cs="Symbol"/>
    </w:rPr>
  </w:style>
  <w:style w:type="character" w:customStyle="1" w:styleId="WW8Num33z0">
    <w:name w:val="WW8Num33z0"/>
    <w:rsid w:val="00F56A40"/>
    <w:rPr>
      <w:rFonts w:ascii="Wingdings" w:hAnsi="Wingdings" w:cs="Wingdings"/>
      <w:sz w:val="24"/>
    </w:rPr>
  </w:style>
  <w:style w:type="character" w:customStyle="1" w:styleId="WW8Num33z1">
    <w:name w:val="WW8Num33z1"/>
    <w:rsid w:val="00F56A40"/>
    <w:rPr>
      <w:rFonts w:ascii="Courier New" w:hAnsi="Courier New" w:cs="Courier New"/>
    </w:rPr>
  </w:style>
  <w:style w:type="character" w:customStyle="1" w:styleId="WW8Num33z2">
    <w:name w:val="WW8Num33z2"/>
    <w:rsid w:val="00F56A40"/>
    <w:rPr>
      <w:rFonts w:ascii="Wingdings" w:hAnsi="Wingdings" w:cs="Wingdings"/>
    </w:rPr>
  </w:style>
  <w:style w:type="character" w:customStyle="1" w:styleId="WW8Num33z3">
    <w:name w:val="WW8Num33z3"/>
    <w:rsid w:val="00F56A40"/>
    <w:rPr>
      <w:rFonts w:ascii="Symbol" w:hAnsi="Symbol" w:cs="Symbol"/>
    </w:rPr>
  </w:style>
  <w:style w:type="character" w:customStyle="1" w:styleId="WW8Num35z0">
    <w:name w:val="WW8Num35z0"/>
    <w:rsid w:val="00F56A40"/>
    <w:rPr>
      <w:rFonts w:ascii="Symbol" w:hAnsi="Symbol" w:cs="Symbol"/>
    </w:rPr>
  </w:style>
  <w:style w:type="character" w:customStyle="1" w:styleId="WW8Num35z1">
    <w:name w:val="WW8Num35z1"/>
    <w:rsid w:val="00F56A40"/>
    <w:rPr>
      <w:rFonts w:ascii="Courier New" w:hAnsi="Courier New" w:cs="Courier New"/>
    </w:rPr>
  </w:style>
  <w:style w:type="character" w:customStyle="1" w:styleId="WW8Num35z2">
    <w:name w:val="WW8Num35z2"/>
    <w:rsid w:val="00F56A40"/>
    <w:rPr>
      <w:rFonts w:ascii="Wingdings" w:hAnsi="Wingdings" w:cs="Wingdings"/>
    </w:rPr>
  </w:style>
  <w:style w:type="character" w:customStyle="1" w:styleId="WW8Num37z0">
    <w:name w:val="WW8Num37z0"/>
    <w:rsid w:val="00F56A40"/>
    <w:rPr>
      <w:rFonts w:ascii="Times New Roman" w:hAnsi="Times New Roman" w:cs="Times New Roman"/>
    </w:rPr>
  </w:style>
  <w:style w:type="character" w:customStyle="1" w:styleId="WW8Num38z0">
    <w:name w:val="WW8Num38z0"/>
    <w:rsid w:val="00F56A40"/>
    <w:rPr>
      <w:rFonts w:ascii="Times New Roman" w:hAnsi="Times New Roman" w:cs="Times New Roman"/>
    </w:rPr>
  </w:style>
  <w:style w:type="character" w:customStyle="1" w:styleId="WW8Num39z0">
    <w:name w:val="WW8Num39z0"/>
    <w:rsid w:val="00F56A40"/>
    <w:rPr>
      <w:rFonts w:ascii="Arial" w:hAnsi="Arial" w:cs="Arial"/>
    </w:rPr>
  </w:style>
  <w:style w:type="character" w:customStyle="1" w:styleId="11">
    <w:name w:val="Основной шрифт абзаца1"/>
    <w:rsid w:val="00F56A40"/>
  </w:style>
  <w:style w:type="character" w:customStyle="1" w:styleId="a4">
    <w:name w:val="Основной текст Знак"/>
    <w:rsid w:val="00F56A40"/>
    <w:rPr>
      <w:rFonts w:ascii="Arial" w:hAnsi="Arial" w:cs="Arial"/>
      <w:sz w:val="18"/>
      <w:szCs w:val="18"/>
      <w:lang w:val="x-none"/>
    </w:rPr>
  </w:style>
  <w:style w:type="character" w:customStyle="1" w:styleId="apple-style-span">
    <w:name w:val="apple-style-span"/>
    <w:basedOn w:val="11"/>
    <w:rsid w:val="00F56A40"/>
  </w:style>
  <w:style w:type="character" w:customStyle="1" w:styleId="apple-converted-space">
    <w:name w:val="apple-converted-space"/>
    <w:basedOn w:val="11"/>
    <w:rsid w:val="00F56A40"/>
  </w:style>
  <w:style w:type="character" w:styleId="a5">
    <w:name w:val="Hyperlink"/>
    <w:rsid w:val="00F56A40"/>
    <w:rPr>
      <w:color w:val="0000FF"/>
      <w:u w:val="single"/>
    </w:rPr>
  </w:style>
  <w:style w:type="character" w:customStyle="1" w:styleId="a6">
    <w:name w:val="Текст сноски Знак"/>
    <w:uiPriority w:val="99"/>
    <w:rsid w:val="00F56A40"/>
    <w:rPr>
      <w:rFonts w:ascii="Arial" w:hAnsi="Arial" w:cs="Arial"/>
    </w:rPr>
  </w:style>
  <w:style w:type="character" w:customStyle="1" w:styleId="a7">
    <w:name w:val="Символ сноски"/>
    <w:rsid w:val="00F56A40"/>
    <w:rPr>
      <w:vertAlign w:val="superscript"/>
    </w:rPr>
  </w:style>
  <w:style w:type="character" w:customStyle="1" w:styleId="a8">
    <w:name w:val="Верхний колонтитул Знак"/>
    <w:rsid w:val="00F56A40"/>
    <w:rPr>
      <w:rFonts w:ascii="Arial" w:hAnsi="Arial" w:cs="Arial"/>
      <w:sz w:val="18"/>
      <w:szCs w:val="18"/>
    </w:rPr>
  </w:style>
  <w:style w:type="character" w:customStyle="1" w:styleId="a9">
    <w:name w:val="Нижний колонтитул Знак"/>
    <w:uiPriority w:val="99"/>
    <w:rsid w:val="00F56A40"/>
    <w:rPr>
      <w:rFonts w:ascii="Arial" w:hAnsi="Arial" w:cs="Arial"/>
      <w:sz w:val="18"/>
      <w:szCs w:val="18"/>
    </w:rPr>
  </w:style>
  <w:style w:type="character" w:styleId="aa">
    <w:name w:val="FollowedHyperlink"/>
    <w:rsid w:val="00F56A40"/>
    <w:rPr>
      <w:color w:val="800080"/>
      <w:u w:val="single"/>
    </w:rPr>
  </w:style>
  <w:style w:type="character" w:styleId="ab">
    <w:name w:val="Strong"/>
    <w:qFormat/>
    <w:rsid w:val="00F56A40"/>
    <w:rPr>
      <w:b/>
      <w:bCs/>
    </w:rPr>
  </w:style>
  <w:style w:type="character" w:customStyle="1" w:styleId="ConsPlusNormal">
    <w:name w:val="ConsPlusNormal Знак"/>
    <w:rsid w:val="00F56A40"/>
    <w:rPr>
      <w:rFonts w:ascii="Arial" w:eastAsia="Times New Roman" w:hAnsi="Arial" w:cs="Arial"/>
      <w:lang w:val="ru-RU" w:bidi="ar-SA"/>
    </w:rPr>
  </w:style>
  <w:style w:type="character" w:customStyle="1" w:styleId="versioncommenttitle">
    <w:name w:val="versioncommenttitle"/>
    <w:basedOn w:val="11"/>
    <w:rsid w:val="00F56A40"/>
  </w:style>
  <w:style w:type="character" w:customStyle="1" w:styleId="ac">
    <w:name w:val="Абзац списка Знак"/>
    <w:rsid w:val="00F56A40"/>
    <w:rPr>
      <w:rFonts w:eastAsia="Times New Roman"/>
      <w:kern w:val="1"/>
      <w:sz w:val="22"/>
      <w:szCs w:val="22"/>
      <w:lang w:val="x-none"/>
    </w:rPr>
  </w:style>
  <w:style w:type="character" w:customStyle="1" w:styleId="s10">
    <w:name w:val="s_10"/>
    <w:basedOn w:val="11"/>
    <w:rsid w:val="00F56A40"/>
  </w:style>
  <w:style w:type="character" w:customStyle="1" w:styleId="FontStyle14">
    <w:name w:val="Font Style14"/>
    <w:rsid w:val="00F56A40"/>
    <w:rPr>
      <w:rFonts w:ascii="Times New Roman" w:hAnsi="Times New Roman" w:cs="Times New Roman"/>
      <w:sz w:val="24"/>
      <w:szCs w:val="24"/>
    </w:rPr>
  </w:style>
  <w:style w:type="character" w:customStyle="1" w:styleId="FontStyle13">
    <w:name w:val="Font Style13"/>
    <w:rsid w:val="00F56A40"/>
    <w:rPr>
      <w:rFonts w:ascii="Times New Roman" w:hAnsi="Times New Roman" w:cs="Times New Roman"/>
      <w:b/>
      <w:bCs/>
      <w:sz w:val="24"/>
      <w:szCs w:val="24"/>
    </w:rPr>
  </w:style>
  <w:style w:type="character" w:customStyle="1" w:styleId="FontStyle15">
    <w:name w:val="Font Style15"/>
    <w:rsid w:val="00F56A40"/>
    <w:rPr>
      <w:rFonts w:ascii="Times New Roman" w:hAnsi="Times New Roman" w:cs="Times New Roman"/>
      <w:b/>
      <w:bCs/>
      <w:i/>
      <w:iCs/>
      <w:sz w:val="24"/>
      <w:szCs w:val="24"/>
    </w:rPr>
  </w:style>
  <w:style w:type="character" w:customStyle="1" w:styleId="ad">
    <w:name w:val="Основной текст с отступом Знак"/>
    <w:rsid w:val="00F56A40"/>
    <w:rPr>
      <w:rFonts w:ascii="Arial" w:eastAsia="Lucida Sans Unicode" w:hAnsi="Arial" w:cs="Arial"/>
      <w:kern w:val="1"/>
      <w:szCs w:val="24"/>
    </w:rPr>
  </w:style>
  <w:style w:type="character" w:customStyle="1" w:styleId="name">
    <w:name w:val="name"/>
    <w:basedOn w:val="11"/>
    <w:rsid w:val="00F56A40"/>
  </w:style>
  <w:style w:type="character" w:customStyle="1" w:styleId="rate">
    <w:name w:val="rate"/>
    <w:basedOn w:val="11"/>
    <w:rsid w:val="00F56A40"/>
  </w:style>
  <w:style w:type="character" w:customStyle="1" w:styleId="total">
    <w:name w:val="total"/>
    <w:basedOn w:val="11"/>
    <w:rsid w:val="00F56A40"/>
  </w:style>
  <w:style w:type="character" w:customStyle="1" w:styleId="ae">
    <w:name w:val="Ссылка указателя"/>
    <w:rsid w:val="00F56A40"/>
  </w:style>
  <w:style w:type="character" w:customStyle="1" w:styleId="af">
    <w:name w:val="Символ нумерации"/>
    <w:rsid w:val="00F56A40"/>
  </w:style>
  <w:style w:type="character" w:styleId="af0">
    <w:name w:val="footnote reference"/>
    <w:uiPriority w:val="99"/>
    <w:rsid w:val="00F56A40"/>
    <w:rPr>
      <w:vertAlign w:val="superscript"/>
    </w:rPr>
  </w:style>
  <w:style w:type="character" w:customStyle="1" w:styleId="af1">
    <w:name w:val="Символы концевой сноски"/>
    <w:rsid w:val="00F56A40"/>
    <w:rPr>
      <w:vertAlign w:val="superscript"/>
    </w:rPr>
  </w:style>
  <w:style w:type="character" w:customStyle="1" w:styleId="WW-">
    <w:name w:val="WW-Символы концевой сноски"/>
    <w:rsid w:val="00F56A40"/>
  </w:style>
  <w:style w:type="paragraph" w:customStyle="1" w:styleId="af2">
    <w:name w:val="Заголовок"/>
    <w:basedOn w:val="a0"/>
    <w:next w:val="af3"/>
    <w:rsid w:val="00F56A40"/>
    <w:pPr>
      <w:keepNext/>
      <w:spacing w:before="240" w:after="120"/>
    </w:pPr>
    <w:rPr>
      <w:rFonts w:ascii="Liberation Sans" w:eastAsia="WenQuanYi Micro Hei" w:hAnsi="Liberation Sans" w:cs="Lohit Hindi"/>
      <w:sz w:val="28"/>
      <w:szCs w:val="28"/>
    </w:rPr>
  </w:style>
  <w:style w:type="paragraph" w:styleId="af3">
    <w:name w:val="Body Text"/>
    <w:basedOn w:val="a0"/>
    <w:link w:val="12"/>
    <w:rsid w:val="00F56A40"/>
    <w:pPr>
      <w:spacing w:after="120"/>
    </w:pPr>
    <w:rPr>
      <w:rFonts w:cs="Times New Roman"/>
      <w:lang w:val="x-none"/>
    </w:rPr>
  </w:style>
  <w:style w:type="character" w:customStyle="1" w:styleId="12">
    <w:name w:val="Основной текст Знак1"/>
    <w:basedOn w:val="a1"/>
    <w:link w:val="af3"/>
    <w:rsid w:val="00F56A40"/>
    <w:rPr>
      <w:rFonts w:ascii="Arial" w:eastAsia="Calibri" w:hAnsi="Arial" w:cs="Times New Roman"/>
      <w:sz w:val="18"/>
      <w:szCs w:val="18"/>
      <w:lang w:val="x-none" w:eastAsia="zh-CN"/>
    </w:rPr>
  </w:style>
  <w:style w:type="paragraph" w:styleId="af4">
    <w:name w:val="List"/>
    <w:basedOn w:val="af3"/>
    <w:rsid w:val="00F56A40"/>
    <w:rPr>
      <w:rFonts w:cs="Lohit Hindi"/>
    </w:rPr>
  </w:style>
  <w:style w:type="paragraph" w:styleId="af5">
    <w:name w:val="caption"/>
    <w:basedOn w:val="a0"/>
    <w:uiPriority w:val="35"/>
    <w:qFormat/>
    <w:rsid w:val="00F56A40"/>
    <w:pPr>
      <w:suppressLineNumbers/>
      <w:spacing w:before="120" w:after="120"/>
    </w:pPr>
    <w:rPr>
      <w:rFonts w:cs="Lohit Hindi"/>
      <w:i/>
      <w:iCs/>
      <w:sz w:val="24"/>
      <w:szCs w:val="24"/>
    </w:rPr>
  </w:style>
  <w:style w:type="paragraph" w:customStyle="1" w:styleId="22">
    <w:name w:val="Указатель2"/>
    <w:basedOn w:val="a0"/>
    <w:rsid w:val="00F56A40"/>
    <w:pPr>
      <w:suppressLineNumbers/>
    </w:pPr>
    <w:rPr>
      <w:rFonts w:cs="Lohit Hindi"/>
    </w:rPr>
  </w:style>
  <w:style w:type="paragraph" w:customStyle="1" w:styleId="23">
    <w:name w:val="Название объекта2"/>
    <w:basedOn w:val="a0"/>
    <w:rsid w:val="00F56A40"/>
    <w:pPr>
      <w:suppressLineNumbers/>
      <w:spacing w:before="120" w:after="120"/>
    </w:pPr>
    <w:rPr>
      <w:rFonts w:cs="Lohit Hindi"/>
      <w:i/>
      <w:iCs/>
      <w:sz w:val="24"/>
      <w:szCs w:val="24"/>
    </w:rPr>
  </w:style>
  <w:style w:type="paragraph" w:customStyle="1" w:styleId="13">
    <w:name w:val="Указатель1"/>
    <w:basedOn w:val="a0"/>
    <w:rsid w:val="00F56A40"/>
    <w:pPr>
      <w:suppressLineNumbers/>
    </w:pPr>
    <w:rPr>
      <w:rFonts w:cs="Lohit Hindi"/>
    </w:rPr>
  </w:style>
  <w:style w:type="paragraph" w:styleId="af6">
    <w:name w:val="Normal (Web)"/>
    <w:basedOn w:val="a0"/>
    <w:uiPriority w:val="99"/>
    <w:rsid w:val="00F56A40"/>
    <w:pPr>
      <w:widowControl/>
      <w:autoSpaceDE/>
      <w:spacing w:before="280" w:after="280"/>
    </w:pPr>
    <w:rPr>
      <w:rFonts w:ascii="Verdana" w:hAnsi="Verdana" w:cs="Verdana"/>
      <w:color w:val="001B36"/>
      <w:sz w:val="15"/>
      <w:szCs w:val="15"/>
    </w:rPr>
  </w:style>
  <w:style w:type="paragraph" w:styleId="af7">
    <w:name w:val="footnote text"/>
    <w:basedOn w:val="a0"/>
    <w:link w:val="14"/>
    <w:uiPriority w:val="99"/>
    <w:rsid w:val="00F56A40"/>
    <w:rPr>
      <w:sz w:val="20"/>
      <w:szCs w:val="20"/>
    </w:rPr>
  </w:style>
  <w:style w:type="character" w:customStyle="1" w:styleId="14">
    <w:name w:val="Текст сноски Знак1"/>
    <w:basedOn w:val="a1"/>
    <w:link w:val="af7"/>
    <w:rsid w:val="00F56A40"/>
    <w:rPr>
      <w:rFonts w:ascii="Arial" w:eastAsia="Calibri" w:hAnsi="Arial" w:cs="Arial"/>
      <w:sz w:val="20"/>
      <w:szCs w:val="20"/>
      <w:lang w:eastAsia="zh-CN"/>
    </w:rPr>
  </w:style>
  <w:style w:type="paragraph" w:styleId="af8">
    <w:name w:val="header"/>
    <w:basedOn w:val="a0"/>
    <w:link w:val="15"/>
    <w:rsid w:val="00F56A40"/>
    <w:pPr>
      <w:tabs>
        <w:tab w:val="center" w:pos="4677"/>
        <w:tab w:val="right" w:pos="9355"/>
      </w:tabs>
    </w:pPr>
  </w:style>
  <w:style w:type="character" w:customStyle="1" w:styleId="15">
    <w:name w:val="Верхний колонтитул Знак1"/>
    <w:basedOn w:val="a1"/>
    <w:link w:val="af8"/>
    <w:rsid w:val="00F56A40"/>
    <w:rPr>
      <w:rFonts w:ascii="Arial" w:eastAsia="Calibri" w:hAnsi="Arial" w:cs="Arial"/>
      <w:sz w:val="18"/>
      <w:szCs w:val="18"/>
      <w:lang w:eastAsia="zh-CN"/>
    </w:rPr>
  </w:style>
  <w:style w:type="paragraph" w:styleId="af9">
    <w:name w:val="footer"/>
    <w:basedOn w:val="a0"/>
    <w:link w:val="16"/>
    <w:uiPriority w:val="99"/>
    <w:rsid w:val="00F56A40"/>
    <w:pPr>
      <w:tabs>
        <w:tab w:val="center" w:pos="4677"/>
        <w:tab w:val="right" w:pos="9355"/>
      </w:tabs>
    </w:pPr>
  </w:style>
  <w:style w:type="character" w:customStyle="1" w:styleId="16">
    <w:name w:val="Нижний колонтитул Знак1"/>
    <w:basedOn w:val="a1"/>
    <w:link w:val="af9"/>
    <w:uiPriority w:val="99"/>
    <w:rsid w:val="00F56A40"/>
    <w:rPr>
      <w:rFonts w:ascii="Arial" w:eastAsia="Calibri" w:hAnsi="Arial" w:cs="Arial"/>
      <w:sz w:val="18"/>
      <w:szCs w:val="18"/>
      <w:lang w:eastAsia="zh-CN"/>
    </w:rPr>
  </w:style>
  <w:style w:type="paragraph" w:customStyle="1" w:styleId="17">
    <w:name w:val="Заголовок таблицы ссылок1"/>
    <w:basedOn w:val="1"/>
    <w:next w:val="a0"/>
    <w:rsid w:val="00F56A40"/>
    <w:pPr>
      <w:keepLines/>
      <w:widowControl/>
      <w:numPr>
        <w:numId w:val="0"/>
      </w:numPr>
      <w:autoSpaceDE/>
      <w:spacing w:before="480" w:after="0" w:line="276" w:lineRule="auto"/>
    </w:pPr>
    <w:rPr>
      <w:color w:val="365F91"/>
      <w:sz w:val="28"/>
      <w:szCs w:val="28"/>
    </w:rPr>
  </w:style>
  <w:style w:type="paragraph" w:styleId="18">
    <w:name w:val="toc 1"/>
    <w:basedOn w:val="a0"/>
    <w:next w:val="a0"/>
    <w:uiPriority w:val="39"/>
    <w:rsid w:val="00F56A40"/>
    <w:pPr>
      <w:tabs>
        <w:tab w:val="left" w:pos="440"/>
        <w:tab w:val="right" w:leader="dot" w:pos="9629"/>
      </w:tabs>
      <w:spacing w:line="360" w:lineRule="auto"/>
    </w:pPr>
  </w:style>
  <w:style w:type="paragraph" w:customStyle="1" w:styleId="19">
    <w:name w:val="Знак1"/>
    <w:basedOn w:val="a0"/>
    <w:rsid w:val="00F56A40"/>
    <w:pPr>
      <w:widowControl/>
      <w:autoSpaceDE/>
      <w:spacing w:after="160" w:line="240" w:lineRule="exact"/>
    </w:pPr>
    <w:rPr>
      <w:rFonts w:ascii="Verdana" w:eastAsia="Times New Roman" w:hAnsi="Verdana" w:cs="Times New Roman"/>
      <w:sz w:val="24"/>
      <w:szCs w:val="24"/>
      <w:lang w:val="en-US"/>
    </w:rPr>
  </w:style>
  <w:style w:type="paragraph" w:customStyle="1" w:styleId="ConsPlusNormal0">
    <w:name w:val="ConsPlusNormal"/>
    <w:rsid w:val="00F56A4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
    <w:name w:val="u"/>
    <w:basedOn w:val="a0"/>
    <w:rsid w:val="00F56A40"/>
    <w:pPr>
      <w:widowControl/>
      <w:autoSpaceDE/>
      <w:ind w:firstLine="390"/>
      <w:jc w:val="both"/>
    </w:pPr>
    <w:rPr>
      <w:rFonts w:ascii="Times New Roman" w:eastAsia="Times New Roman" w:hAnsi="Times New Roman" w:cs="Times New Roman"/>
      <w:color w:val="000000"/>
      <w:sz w:val="24"/>
      <w:szCs w:val="24"/>
    </w:rPr>
  </w:style>
  <w:style w:type="paragraph" w:styleId="afa">
    <w:name w:val="List Paragraph"/>
    <w:basedOn w:val="a0"/>
    <w:qFormat/>
    <w:rsid w:val="00F56A40"/>
    <w:pPr>
      <w:autoSpaceDE/>
      <w:spacing w:after="200" w:line="276" w:lineRule="auto"/>
      <w:ind w:left="720"/>
    </w:pPr>
    <w:rPr>
      <w:rFonts w:ascii="Calibri" w:eastAsia="Times New Roman" w:hAnsi="Calibri" w:cs="Times New Roman"/>
      <w:kern w:val="1"/>
      <w:sz w:val="22"/>
      <w:szCs w:val="22"/>
      <w:lang w:val="x-none"/>
    </w:rPr>
  </w:style>
  <w:style w:type="paragraph" w:customStyle="1" w:styleId="1a">
    <w:name w:val="Название объекта1"/>
    <w:basedOn w:val="a0"/>
    <w:next w:val="a0"/>
    <w:rsid w:val="00F56A40"/>
    <w:rPr>
      <w:b/>
      <w:bCs/>
      <w:sz w:val="20"/>
      <w:szCs w:val="20"/>
    </w:rPr>
  </w:style>
  <w:style w:type="paragraph" w:customStyle="1" w:styleId="Style5">
    <w:name w:val="Style5"/>
    <w:basedOn w:val="a0"/>
    <w:rsid w:val="00F56A40"/>
    <w:pPr>
      <w:spacing w:line="302" w:lineRule="exact"/>
      <w:ind w:firstLine="720"/>
      <w:jc w:val="both"/>
    </w:pPr>
    <w:rPr>
      <w:rFonts w:ascii="Times New Roman" w:eastAsia="Times New Roman" w:hAnsi="Times New Roman" w:cs="Times New Roman"/>
      <w:sz w:val="24"/>
      <w:szCs w:val="24"/>
    </w:rPr>
  </w:style>
  <w:style w:type="paragraph" w:customStyle="1" w:styleId="Style2">
    <w:name w:val="Style2"/>
    <w:basedOn w:val="a0"/>
    <w:rsid w:val="00F56A40"/>
    <w:pPr>
      <w:spacing w:line="299" w:lineRule="exact"/>
      <w:ind w:firstLine="727"/>
      <w:jc w:val="both"/>
    </w:pPr>
    <w:rPr>
      <w:rFonts w:ascii="Times New Roman" w:eastAsia="Times New Roman" w:hAnsi="Times New Roman" w:cs="Times New Roman"/>
      <w:sz w:val="24"/>
      <w:szCs w:val="24"/>
    </w:rPr>
  </w:style>
  <w:style w:type="paragraph" w:customStyle="1" w:styleId="Style9">
    <w:name w:val="Style9"/>
    <w:basedOn w:val="a0"/>
    <w:rsid w:val="00F56A40"/>
    <w:pPr>
      <w:spacing w:line="306" w:lineRule="exact"/>
      <w:ind w:firstLine="727"/>
    </w:pPr>
    <w:rPr>
      <w:rFonts w:ascii="Times New Roman" w:eastAsia="Times New Roman" w:hAnsi="Times New Roman" w:cs="Times New Roman"/>
      <w:sz w:val="24"/>
      <w:szCs w:val="24"/>
    </w:rPr>
  </w:style>
  <w:style w:type="paragraph" w:customStyle="1" w:styleId="Style4">
    <w:name w:val="Style4"/>
    <w:basedOn w:val="a0"/>
    <w:rsid w:val="00F56A40"/>
    <w:rPr>
      <w:rFonts w:ascii="Times New Roman" w:eastAsia="Times New Roman" w:hAnsi="Times New Roman" w:cs="Times New Roman"/>
      <w:sz w:val="24"/>
      <w:szCs w:val="24"/>
    </w:rPr>
  </w:style>
  <w:style w:type="paragraph" w:customStyle="1" w:styleId="Style7">
    <w:name w:val="Style7"/>
    <w:basedOn w:val="a0"/>
    <w:rsid w:val="00F56A40"/>
    <w:rPr>
      <w:rFonts w:ascii="Times New Roman" w:eastAsia="Times New Roman" w:hAnsi="Times New Roman" w:cs="Times New Roman"/>
      <w:sz w:val="24"/>
      <w:szCs w:val="24"/>
    </w:rPr>
  </w:style>
  <w:style w:type="paragraph" w:customStyle="1" w:styleId="xl69">
    <w:name w:val="xl6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0">
    <w:name w:val="xl7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1">
    <w:name w:val="xl71"/>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2">
    <w:name w:val="xl72"/>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3">
    <w:name w:val="xl73"/>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b/>
      <w:bCs/>
      <w:i/>
      <w:iCs/>
      <w:sz w:val="16"/>
      <w:szCs w:val="16"/>
    </w:rPr>
  </w:style>
  <w:style w:type="paragraph" w:customStyle="1" w:styleId="xl74">
    <w:name w:val="xl74"/>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5">
    <w:name w:val="xl75"/>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6">
    <w:name w:val="xl76"/>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7">
    <w:name w:val="xl77"/>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8">
    <w:name w:val="xl78"/>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9">
    <w:name w:val="xl7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xl80">
    <w:name w:val="xl8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Style1">
    <w:name w:val="Style1"/>
    <w:basedOn w:val="a0"/>
    <w:rsid w:val="00F56A40"/>
    <w:pPr>
      <w:spacing w:line="299" w:lineRule="exact"/>
      <w:jc w:val="center"/>
    </w:pPr>
    <w:rPr>
      <w:rFonts w:ascii="Times New Roman" w:eastAsia="Times New Roman" w:hAnsi="Times New Roman" w:cs="Times New Roman"/>
      <w:sz w:val="24"/>
      <w:szCs w:val="24"/>
    </w:rPr>
  </w:style>
  <w:style w:type="paragraph" w:customStyle="1" w:styleId="Style3">
    <w:name w:val="Style3"/>
    <w:basedOn w:val="a0"/>
    <w:rsid w:val="00F56A40"/>
    <w:pPr>
      <w:spacing w:line="275" w:lineRule="exact"/>
      <w:jc w:val="both"/>
    </w:pPr>
    <w:rPr>
      <w:rFonts w:ascii="Times New Roman" w:eastAsia="Times New Roman" w:hAnsi="Times New Roman" w:cs="Times New Roman"/>
      <w:sz w:val="24"/>
      <w:szCs w:val="24"/>
    </w:rPr>
  </w:style>
  <w:style w:type="paragraph" w:customStyle="1" w:styleId="Style6">
    <w:name w:val="Style6"/>
    <w:basedOn w:val="a0"/>
    <w:rsid w:val="00F56A40"/>
    <w:pPr>
      <w:spacing w:line="302" w:lineRule="exact"/>
    </w:pPr>
    <w:rPr>
      <w:rFonts w:ascii="Times New Roman" w:eastAsia="Times New Roman" w:hAnsi="Times New Roman" w:cs="Times New Roman"/>
      <w:sz w:val="24"/>
      <w:szCs w:val="24"/>
    </w:rPr>
  </w:style>
  <w:style w:type="paragraph" w:customStyle="1" w:styleId="Style8">
    <w:name w:val="Style8"/>
    <w:basedOn w:val="a0"/>
    <w:rsid w:val="00F56A40"/>
    <w:pPr>
      <w:spacing w:line="300" w:lineRule="exact"/>
    </w:pPr>
    <w:rPr>
      <w:rFonts w:ascii="Times New Roman" w:eastAsia="Times New Roman" w:hAnsi="Times New Roman" w:cs="Times New Roman"/>
      <w:sz w:val="24"/>
      <w:szCs w:val="24"/>
    </w:rPr>
  </w:style>
  <w:style w:type="paragraph" w:customStyle="1" w:styleId="Style11">
    <w:name w:val="Style11"/>
    <w:basedOn w:val="a0"/>
    <w:rsid w:val="00F56A40"/>
    <w:pPr>
      <w:spacing w:line="299" w:lineRule="exact"/>
    </w:pPr>
    <w:rPr>
      <w:rFonts w:ascii="Times New Roman" w:eastAsia="Times New Roman" w:hAnsi="Times New Roman" w:cs="Times New Roman"/>
      <w:sz w:val="24"/>
      <w:szCs w:val="24"/>
    </w:rPr>
  </w:style>
  <w:style w:type="paragraph" w:customStyle="1" w:styleId="1b">
    <w:name w:val="Обычный1"/>
    <w:rsid w:val="00F56A40"/>
    <w:pPr>
      <w:widowControl w:val="0"/>
      <w:suppressAutoHyphens/>
      <w:spacing w:after="0" w:line="300" w:lineRule="auto"/>
      <w:ind w:firstLine="720"/>
      <w:jc w:val="both"/>
    </w:pPr>
    <w:rPr>
      <w:rFonts w:ascii="Times New Roman" w:eastAsia="Times New Roman" w:hAnsi="Times New Roman" w:cs="Times New Roman"/>
      <w:sz w:val="24"/>
      <w:szCs w:val="20"/>
      <w:lang w:eastAsia="zh-CN"/>
    </w:rPr>
  </w:style>
  <w:style w:type="paragraph" w:styleId="afb">
    <w:name w:val="Body Text Indent"/>
    <w:basedOn w:val="a0"/>
    <w:link w:val="1c"/>
    <w:rsid w:val="00F56A40"/>
    <w:pPr>
      <w:autoSpaceDE/>
      <w:spacing w:after="120"/>
      <w:ind w:left="283"/>
    </w:pPr>
    <w:rPr>
      <w:rFonts w:eastAsia="Lucida Sans Unicode" w:cs="Times New Roman"/>
      <w:kern w:val="1"/>
      <w:sz w:val="20"/>
      <w:szCs w:val="24"/>
    </w:rPr>
  </w:style>
  <w:style w:type="character" w:customStyle="1" w:styleId="1c">
    <w:name w:val="Основной текст с отступом Знак1"/>
    <w:basedOn w:val="a1"/>
    <w:link w:val="afb"/>
    <w:rsid w:val="00F56A40"/>
    <w:rPr>
      <w:rFonts w:ascii="Arial" w:eastAsia="Lucida Sans Unicode" w:hAnsi="Arial" w:cs="Times New Roman"/>
      <w:kern w:val="1"/>
      <w:sz w:val="20"/>
      <w:szCs w:val="24"/>
      <w:lang w:eastAsia="zh-CN"/>
    </w:rPr>
  </w:style>
  <w:style w:type="paragraph" w:styleId="24">
    <w:name w:val="toc 2"/>
    <w:basedOn w:val="a0"/>
    <w:next w:val="a0"/>
    <w:uiPriority w:val="39"/>
    <w:rsid w:val="00F56A40"/>
    <w:pPr>
      <w:ind w:left="180"/>
    </w:pPr>
  </w:style>
  <w:style w:type="paragraph" w:styleId="3">
    <w:name w:val="toc 3"/>
    <w:basedOn w:val="13"/>
    <w:rsid w:val="00F56A40"/>
    <w:pPr>
      <w:tabs>
        <w:tab w:val="right" w:leader="dot" w:pos="9072"/>
      </w:tabs>
      <w:ind w:left="566"/>
    </w:pPr>
  </w:style>
  <w:style w:type="paragraph" w:styleId="4">
    <w:name w:val="toc 4"/>
    <w:basedOn w:val="13"/>
    <w:rsid w:val="00F56A40"/>
    <w:pPr>
      <w:tabs>
        <w:tab w:val="right" w:leader="dot" w:pos="8789"/>
      </w:tabs>
      <w:ind w:left="849"/>
    </w:pPr>
  </w:style>
  <w:style w:type="paragraph" w:styleId="5">
    <w:name w:val="toc 5"/>
    <w:basedOn w:val="13"/>
    <w:rsid w:val="00F56A40"/>
    <w:pPr>
      <w:tabs>
        <w:tab w:val="right" w:leader="dot" w:pos="8506"/>
      </w:tabs>
      <w:ind w:left="1132"/>
    </w:pPr>
  </w:style>
  <w:style w:type="paragraph" w:styleId="6">
    <w:name w:val="toc 6"/>
    <w:basedOn w:val="13"/>
    <w:rsid w:val="00F56A40"/>
    <w:pPr>
      <w:tabs>
        <w:tab w:val="right" w:leader="dot" w:pos="8223"/>
      </w:tabs>
      <w:ind w:left="1415"/>
    </w:pPr>
  </w:style>
  <w:style w:type="paragraph" w:styleId="7">
    <w:name w:val="toc 7"/>
    <w:basedOn w:val="13"/>
    <w:rsid w:val="00F56A40"/>
    <w:pPr>
      <w:tabs>
        <w:tab w:val="right" w:leader="dot" w:pos="7940"/>
      </w:tabs>
      <w:ind w:left="1698"/>
    </w:pPr>
  </w:style>
  <w:style w:type="paragraph" w:styleId="8">
    <w:name w:val="toc 8"/>
    <w:basedOn w:val="13"/>
    <w:rsid w:val="00F56A40"/>
    <w:pPr>
      <w:tabs>
        <w:tab w:val="right" w:leader="dot" w:pos="7657"/>
      </w:tabs>
      <w:ind w:left="1981"/>
    </w:pPr>
  </w:style>
  <w:style w:type="paragraph" w:styleId="9">
    <w:name w:val="toc 9"/>
    <w:basedOn w:val="13"/>
    <w:rsid w:val="00F56A40"/>
    <w:pPr>
      <w:tabs>
        <w:tab w:val="right" w:leader="dot" w:pos="7374"/>
      </w:tabs>
      <w:ind w:left="2264"/>
    </w:pPr>
  </w:style>
  <w:style w:type="paragraph" w:customStyle="1" w:styleId="100">
    <w:name w:val="Оглавление 10"/>
    <w:basedOn w:val="13"/>
    <w:rsid w:val="00F56A40"/>
    <w:pPr>
      <w:tabs>
        <w:tab w:val="right" w:leader="dot" w:pos="7091"/>
      </w:tabs>
      <w:ind w:left="2547"/>
    </w:pPr>
  </w:style>
  <w:style w:type="paragraph" w:customStyle="1" w:styleId="afc">
    <w:name w:val="Содержимое врезки"/>
    <w:basedOn w:val="af3"/>
    <w:rsid w:val="00F56A40"/>
  </w:style>
  <w:style w:type="paragraph" w:customStyle="1" w:styleId="afd">
    <w:name w:val="Содержимое таблицы"/>
    <w:basedOn w:val="a0"/>
    <w:rsid w:val="00F56A40"/>
    <w:pPr>
      <w:suppressLineNumbers/>
    </w:pPr>
  </w:style>
  <w:style w:type="paragraph" w:customStyle="1" w:styleId="afe">
    <w:name w:val="Заголовок таблицы"/>
    <w:basedOn w:val="afd"/>
    <w:rsid w:val="00F56A40"/>
    <w:pPr>
      <w:jc w:val="center"/>
    </w:pPr>
    <w:rPr>
      <w:b/>
      <w:bCs/>
    </w:rPr>
  </w:style>
  <w:style w:type="paragraph" w:customStyle="1" w:styleId="aff">
    <w:name w:val="Таблица"/>
    <w:basedOn w:val="23"/>
    <w:rsid w:val="00F56A40"/>
  </w:style>
  <w:style w:type="paragraph" w:customStyle="1" w:styleId="31">
    <w:name w:val="Основной текст с отступом 31"/>
    <w:basedOn w:val="a0"/>
    <w:rsid w:val="00F56A40"/>
    <w:pPr>
      <w:spacing w:after="120"/>
      <w:ind w:left="283"/>
    </w:pPr>
    <w:rPr>
      <w:sz w:val="16"/>
      <w:szCs w:val="16"/>
    </w:rPr>
  </w:style>
  <w:style w:type="table" w:styleId="aff0">
    <w:name w:val="Table Grid"/>
    <w:basedOn w:val="a2"/>
    <w:uiPriority w:val="59"/>
    <w:rsid w:val="00F56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F56A40"/>
    <w:rPr>
      <w:rFonts w:ascii="Tahoma" w:hAnsi="Tahoma" w:cs="Tahoma"/>
      <w:sz w:val="16"/>
      <w:szCs w:val="16"/>
    </w:rPr>
  </w:style>
  <w:style w:type="character" w:customStyle="1" w:styleId="aff2">
    <w:name w:val="Текст выноски Знак"/>
    <w:basedOn w:val="a1"/>
    <w:link w:val="aff1"/>
    <w:uiPriority w:val="99"/>
    <w:semiHidden/>
    <w:rsid w:val="00F56A40"/>
    <w:rPr>
      <w:rFonts w:ascii="Tahoma" w:eastAsia="Calibri" w:hAnsi="Tahoma" w:cs="Tahoma"/>
      <w:sz w:val="16"/>
      <w:szCs w:val="16"/>
      <w:lang w:eastAsia="zh-CN"/>
    </w:rPr>
  </w:style>
  <w:style w:type="paragraph" w:styleId="a">
    <w:name w:val="List Bullet"/>
    <w:basedOn w:val="a0"/>
    <w:uiPriority w:val="99"/>
    <w:semiHidden/>
    <w:unhideWhenUsed/>
    <w:rsid w:val="00E15648"/>
    <w:pPr>
      <w:widowControl/>
      <w:numPr>
        <w:numId w:val="38"/>
      </w:numPr>
      <w:suppressAutoHyphens w:val="0"/>
      <w:autoSpaceDE/>
      <w:spacing w:after="200" w:line="276" w:lineRule="auto"/>
      <w:contextualSpacing/>
    </w:pPr>
    <w:rPr>
      <w:rFonts w:asciiTheme="majorHAnsi" w:eastAsiaTheme="minorHAnsi" w:hAnsiTheme="majorHAnsi" w:cstheme="minorBidi"/>
      <w:sz w:val="22"/>
      <w:szCs w:val="22"/>
      <w:lang w:eastAsia="en-US"/>
    </w:rPr>
  </w:style>
  <w:style w:type="paragraph" w:customStyle="1" w:styleId="Default">
    <w:name w:val="Default"/>
    <w:rsid w:val="001C2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Subtle Reference"/>
    <w:basedOn w:val="a1"/>
    <w:uiPriority w:val="31"/>
    <w:qFormat/>
    <w:rsid w:val="005047B1"/>
    <w:rPr>
      <w:smallCaps/>
      <w:color w:val="C0504D" w:themeColor="accent2"/>
      <w:u w:val="single"/>
    </w:rPr>
  </w:style>
  <w:style w:type="character" w:styleId="aff4">
    <w:name w:val="Book Title"/>
    <w:basedOn w:val="a1"/>
    <w:uiPriority w:val="33"/>
    <w:qFormat/>
    <w:rsid w:val="005047B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A40"/>
    <w:pPr>
      <w:widowControl w:val="0"/>
      <w:suppressAutoHyphens/>
      <w:autoSpaceDE w:val="0"/>
      <w:spacing w:after="0" w:line="240" w:lineRule="auto"/>
    </w:pPr>
    <w:rPr>
      <w:rFonts w:ascii="Arial" w:eastAsia="Calibri" w:hAnsi="Arial" w:cs="Arial"/>
      <w:sz w:val="18"/>
      <w:szCs w:val="18"/>
      <w:lang w:eastAsia="zh-CN"/>
    </w:rPr>
  </w:style>
  <w:style w:type="paragraph" w:styleId="1">
    <w:name w:val="heading 1"/>
    <w:basedOn w:val="a0"/>
    <w:next w:val="a0"/>
    <w:link w:val="10"/>
    <w:qFormat/>
    <w:rsid w:val="00F56A40"/>
    <w:pPr>
      <w:keepNext/>
      <w:numPr>
        <w:numId w:val="1"/>
      </w:numPr>
      <w:spacing w:before="240" w:after="60"/>
      <w:outlineLvl w:val="0"/>
    </w:pPr>
    <w:rPr>
      <w:rFonts w:ascii="Cambria" w:eastAsia="Times New Roman" w:hAnsi="Cambria" w:cs="Times New Roman"/>
      <w:b/>
      <w:bCs/>
      <w:kern w:val="1"/>
      <w:sz w:val="32"/>
      <w:szCs w:val="32"/>
    </w:rPr>
  </w:style>
  <w:style w:type="paragraph" w:styleId="2">
    <w:name w:val="heading 2"/>
    <w:basedOn w:val="a0"/>
    <w:next w:val="a0"/>
    <w:link w:val="20"/>
    <w:qFormat/>
    <w:rsid w:val="00F56A40"/>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A4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F56A40"/>
    <w:rPr>
      <w:rFonts w:ascii="Cambria" w:eastAsia="Times New Roman" w:hAnsi="Cambria" w:cs="Times New Roman"/>
      <w:b/>
      <w:bCs/>
      <w:i/>
      <w:iCs/>
      <w:sz w:val="28"/>
      <w:szCs w:val="28"/>
      <w:lang w:eastAsia="zh-CN"/>
    </w:rPr>
  </w:style>
  <w:style w:type="character" w:customStyle="1" w:styleId="Absatz-Standardschriftart">
    <w:name w:val="Absatz-Standardschriftart"/>
    <w:rsid w:val="00F56A40"/>
  </w:style>
  <w:style w:type="character" w:customStyle="1" w:styleId="WW-Absatz-Standardschriftart">
    <w:name w:val="WW-Absatz-Standardschriftart"/>
    <w:rsid w:val="00F56A40"/>
  </w:style>
  <w:style w:type="character" w:customStyle="1" w:styleId="21">
    <w:name w:val="Основной шрифт абзаца2"/>
    <w:rsid w:val="00F56A40"/>
  </w:style>
  <w:style w:type="character" w:customStyle="1" w:styleId="WW8Num1z0">
    <w:name w:val="WW8Num1z0"/>
    <w:rsid w:val="00F56A40"/>
    <w:rPr>
      <w:rFonts w:ascii="Symbol" w:hAnsi="Symbol" w:cs="Symbol"/>
      <w:sz w:val="20"/>
    </w:rPr>
  </w:style>
  <w:style w:type="character" w:customStyle="1" w:styleId="WW8Num3z0">
    <w:name w:val="WW8Num3z0"/>
    <w:rsid w:val="00F56A40"/>
    <w:rPr>
      <w:rFonts w:ascii="Wingdings" w:hAnsi="Wingdings" w:cs="Wingdings"/>
    </w:rPr>
  </w:style>
  <w:style w:type="character" w:customStyle="1" w:styleId="WW8Num3z1">
    <w:name w:val="WW8Num3z1"/>
    <w:rsid w:val="00F56A40"/>
    <w:rPr>
      <w:rFonts w:ascii="Courier New" w:hAnsi="Courier New" w:cs="Courier New"/>
    </w:rPr>
  </w:style>
  <w:style w:type="character" w:customStyle="1" w:styleId="WW8Num3z3">
    <w:name w:val="WW8Num3z3"/>
    <w:rsid w:val="00F56A40"/>
    <w:rPr>
      <w:rFonts w:ascii="Symbol" w:hAnsi="Symbol" w:cs="Symbol"/>
    </w:rPr>
  </w:style>
  <w:style w:type="character" w:customStyle="1" w:styleId="WW8Num5z0">
    <w:name w:val="WW8Num5z0"/>
    <w:rsid w:val="00F56A40"/>
    <w:rPr>
      <w:rFonts w:ascii="Wingdings" w:hAnsi="Wingdings" w:cs="Wingdings"/>
    </w:rPr>
  </w:style>
  <w:style w:type="character" w:customStyle="1" w:styleId="WW8Num5z1">
    <w:name w:val="WW8Num5z1"/>
    <w:rsid w:val="00F56A40"/>
    <w:rPr>
      <w:rFonts w:ascii="Courier New" w:hAnsi="Courier New" w:cs="Courier New"/>
    </w:rPr>
  </w:style>
  <w:style w:type="character" w:customStyle="1" w:styleId="WW8Num5z3">
    <w:name w:val="WW8Num5z3"/>
    <w:rsid w:val="00F56A40"/>
    <w:rPr>
      <w:rFonts w:ascii="Symbol" w:hAnsi="Symbol" w:cs="Symbol"/>
    </w:rPr>
  </w:style>
  <w:style w:type="character" w:customStyle="1" w:styleId="WW8Num6z0">
    <w:name w:val="WW8Num6z0"/>
    <w:rsid w:val="00F56A40"/>
    <w:rPr>
      <w:rFonts w:ascii="Times New Roman" w:hAnsi="Times New Roman" w:cs="Times New Roman"/>
    </w:rPr>
  </w:style>
  <w:style w:type="character" w:customStyle="1" w:styleId="WW8Num8z0">
    <w:name w:val="WW8Num8z0"/>
    <w:rsid w:val="00F56A40"/>
    <w:rPr>
      <w:rFonts w:ascii="Times New Roman" w:hAnsi="Times New Roman" w:cs="Times New Roman"/>
    </w:rPr>
  </w:style>
  <w:style w:type="character" w:customStyle="1" w:styleId="WW8Num10z0">
    <w:name w:val="WW8Num10z0"/>
    <w:rsid w:val="00F56A40"/>
    <w:rPr>
      <w:rFonts w:ascii="Arial" w:hAnsi="Arial" w:cs="Arial"/>
      <w:b/>
      <w:sz w:val="22"/>
      <w:szCs w:val="22"/>
    </w:rPr>
  </w:style>
  <w:style w:type="character" w:customStyle="1" w:styleId="WW8Num11z0">
    <w:name w:val="WW8Num11z0"/>
    <w:rsid w:val="00F56A40"/>
    <w:rPr>
      <w:rFonts w:ascii="Times New Roman" w:hAnsi="Times New Roman" w:cs="Times New Roman"/>
    </w:rPr>
  </w:style>
  <w:style w:type="character" w:customStyle="1" w:styleId="WW8Num14z0">
    <w:name w:val="WW8Num14z0"/>
    <w:rsid w:val="00F56A40"/>
    <w:rPr>
      <w:sz w:val="22"/>
    </w:rPr>
  </w:style>
  <w:style w:type="character" w:customStyle="1" w:styleId="WW8Num15z0">
    <w:name w:val="WW8Num15z0"/>
    <w:rsid w:val="00F56A40"/>
    <w:rPr>
      <w:rFonts w:ascii="Wingdings" w:hAnsi="Wingdings" w:cs="Wingdings"/>
      <w:sz w:val="24"/>
    </w:rPr>
  </w:style>
  <w:style w:type="character" w:customStyle="1" w:styleId="WW8Num15z1">
    <w:name w:val="WW8Num15z1"/>
    <w:rsid w:val="00F56A40"/>
    <w:rPr>
      <w:rFonts w:ascii="Courier New" w:hAnsi="Courier New" w:cs="Courier New"/>
    </w:rPr>
  </w:style>
  <w:style w:type="character" w:customStyle="1" w:styleId="WW8Num15z2">
    <w:name w:val="WW8Num15z2"/>
    <w:rsid w:val="00F56A40"/>
    <w:rPr>
      <w:rFonts w:ascii="Wingdings" w:hAnsi="Wingdings" w:cs="Wingdings"/>
    </w:rPr>
  </w:style>
  <w:style w:type="character" w:customStyle="1" w:styleId="WW8Num15z3">
    <w:name w:val="WW8Num15z3"/>
    <w:rsid w:val="00F56A40"/>
    <w:rPr>
      <w:rFonts w:ascii="Symbol" w:hAnsi="Symbol" w:cs="Symbol"/>
    </w:rPr>
  </w:style>
  <w:style w:type="character" w:customStyle="1" w:styleId="WW8Num16z0">
    <w:name w:val="WW8Num16z0"/>
    <w:rsid w:val="00F56A40"/>
    <w:rPr>
      <w:rFonts w:ascii="Wingdings" w:hAnsi="Wingdings" w:cs="Wingdings"/>
    </w:rPr>
  </w:style>
  <w:style w:type="character" w:customStyle="1" w:styleId="WW8Num16z1">
    <w:name w:val="WW8Num16z1"/>
    <w:rsid w:val="00F56A40"/>
    <w:rPr>
      <w:rFonts w:ascii="Courier New" w:hAnsi="Courier New" w:cs="Courier New"/>
    </w:rPr>
  </w:style>
  <w:style w:type="character" w:customStyle="1" w:styleId="WW8Num16z3">
    <w:name w:val="WW8Num16z3"/>
    <w:rsid w:val="00F56A40"/>
    <w:rPr>
      <w:rFonts w:ascii="Symbol" w:hAnsi="Symbol" w:cs="Symbol"/>
    </w:rPr>
  </w:style>
  <w:style w:type="character" w:customStyle="1" w:styleId="WW8Num18z0">
    <w:name w:val="WW8Num18z0"/>
    <w:rsid w:val="00F56A40"/>
    <w:rPr>
      <w:rFonts w:ascii="Symbol" w:hAnsi="Symbol" w:cs="Symbol"/>
    </w:rPr>
  </w:style>
  <w:style w:type="character" w:customStyle="1" w:styleId="WW8Num18z1">
    <w:name w:val="WW8Num18z1"/>
    <w:rsid w:val="00F56A40"/>
    <w:rPr>
      <w:rFonts w:ascii="Courier New" w:hAnsi="Courier New" w:cs="Courier New"/>
    </w:rPr>
  </w:style>
  <w:style w:type="character" w:customStyle="1" w:styleId="WW8Num18z2">
    <w:name w:val="WW8Num18z2"/>
    <w:rsid w:val="00F56A40"/>
    <w:rPr>
      <w:rFonts w:ascii="Wingdings" w:hAnsi="Wingdings" w:cs="Wingdings"/>
    </w:rPr>
  </w:style>
  <w:style w:type="character" w:customStyle="1" w:styleId="WW8Num19z0">
    <w:name w:val="WW8Num19z0"/>
    <w:rsid w:val="00F56A40"/>
    <w:rPr>
      <w:rFonts w:ascii="Symbol" w:hAnsi="Symbol" w:cs="Symbol"/>
      <w:sz w:val="20"/>
    </w:rPr>
  </w:style>
  <w:style w:type="character" w:customStyle="1" w:styleId="WW8Num19z1">
    <w:name w:val="WW8Num19z1"/>
    <w:rsid w:val="00F56A40"/>
    <w:rPr>
      <w:rFonts w:ascii="Courier New" w:hAnsi="Courier New" w:cs="Courier New"/>
      <w:sz w:val="20"/>
    </w:rPr>
  </w:style>
  <w:style w:type="character" w:customStyle="1" w:styleId="WW8Num19z2">
    <w:name w:val="WW8Num19z2"/>
    <w:rsid w:val="00F56A40"/>
    <w:rPr>
      <w:rFonts w:ascii="Wingdings" w:hAnsi="Wingdings" w:cs="Wingdings"/>
      <w:sz w:val="20"/>
    </w:rPr>
  </w:style>
  <w:style w:type="character" w:customStyle="1" w:styleId="WW8Num20z0">
    <w:name w:val="WW8Num20z0"/>
    <w:rsid w:val="00F56A40"/>
    <w:rPr>
      <w:rFonts w:ascii="Times New Roman" w:hAnsi="Times New Roman" w:cs="Times New Roman"/>
      <w:b w:val="0"/>
    </w:rPr>
  </w:style>
  <w:style w:type="character" w:customStyle="1" w:styleId="WW8Num21z0">
    <w:name w:val="WW8Num21z0"/>
    <w:rsid w:val="00F56A40"/>
    <w:rPr>
      <w:rFonts w:ascii="Times New Roman" w:hAnsi="Times New Roman" w:cs="Times New Roman"/>
    </w:rPr>
  </w:style>
  <w:style w:type="character" w:customStyle="1" w:styleId="WW8Num22z0">
    <w:name w:val="WW8Num22z0"/>
    <w:rsid w:val="00F56A40"/>
    <w:rPr>
      <w:rFonts w:ascii="Times New Roman" w:hAnsi="Times New Roman" w:cs="Times New Roman"/>
    </w:rPr>
  </w:style>
  <w:style w:type="character" w:customStyle="1" w:styleId="WW8Num23z0">
    <w:name w:val="WW8Num23z0"/>
    <w:rsid w:val="00F56A40"/>
    <w:rPr>
      <w:rFonts w:ascii="Arial" w:hAnsi="Arial" w:cs="Arial"/>
      <w:b/>
      <w:sz w:val="22"/>
      <w:szCs w:val="22"/>
    </w:rPr>
  </w:style>
  <w:style w:type="character" w:customStyle="1" w:styleId="WW8Num24z0">
    <w:name w:val="WW8Num24z0"/>
    <w:rsid w:val="00F56A40"/>
    <w:rPr>
      <w:rFonts w:ascii="Wingdings" w:hAnsi="Wingdings" w:cs="Wingdings"/>
    </w:rPr>
  </w:style>
  <w:style w:type="character" w:customStyle="1" w:styleId="WW8Num24z1">
    <w:name w:val="WW8Num24z1"/>
    <w:rsid w:val="00F56A40"/>
    <w:rPr>
      <w:rFonts w:ascii="Courier New" w:hAnsi="Courier New" w:cs="Courier New"/>
    </w:rPr>
  </w:style>
  <w:style w:type="character" w:customStyle="1" w:styleId="WW8Num24z3">
    <w:name w:val="WW8Num24z3"/>
    <w:rsid w:val="00F56A40"/>
    <w:rPr>
      <w:rFonts w:ascii="Symbol" w:hAnsi="Symbol" w:cs="Symbol"/>
    </w:rPr>
  </w:style>
  <w:style w:type="character" w:customStyle="1" w:styleId="WW8Num25z0">
    <w:name w:val="WW8Num25z0"/>
    <w:rsid w:val="00F56A40"/>
    <w:rPr>
      <w:rFonts w:ascii="Wingdings" w:hAnsi="Wingdings" w:cs="Wingdings"/>
      <w:sz w:val="20"/>
    </w:rPr>
  </w:style>
  <w:style w:type="character" w:customStyle="1" w:styleId="WW8Num26z0">
    <w:name w:val="WW8Num26z0"/>
    <w:rsid w:val="00F56A40"/>
    <w:rPr>
      <w:rFonts w:ascii="Wingdings" w:hAnsi="Wingdings" w:cs="Wingdings"/>
    </w:rPr>
  </w:style>
  <w:style w:type="character" w:customStyle="1" w:styleId="WW8Num26z1">
    <w:name w:val="WW8Num26z1"/>
    <w:rsid w:val="00F56A40"/>
    <w:rPr>
      <w:rFonts w:ascii="Courier New" w:hAnsi="Courier New" w:cs="Courier New"/>
    </w:rPr>
  </w:style>
  <w:style w:type="character" w:customStyle="1" w:styleId="WW8Num26z3">
    <w:name w:val="WW8Num26z3"/>
    <w:rsid w:val="00F56A40"/>
    <w:rPr>
      <w:rFonts w:ascii="Symbol" w:hAnsi="Symbol" w:cs="Symbol"/>
    </w:rPr>
  </w:style>
  <w:style w:type="character" w:customStyle="1" w:styleId="WW8Num27z0">
    <w:name w:val="WW8Num27z0"/>
    <w:rsid w:val="00F56A40"/>
    <w:rPr>
      <w:color w:val="001B36"/>
    </w:rPr>
  </w:style>
  <w:style w:type="character" w:customStyle="1" w:styleId="WW8Num28z0">
    <w:name w:val="WW8Num28z0"/>
    <w:rsid w:val="00F56A40"/>
    <w:rPr>
      <w:rFonts w:ascii="Wingdings" w:hAnsi="Wingdings" w:cs="Wingdings"/>
      <w:sz w:val="24"/>
    </w:rPr>
  </w:style>
  <w:style w:type="character" w:customStyle="1" w:styleId="WW8Num28z1">
    <w:name w:val="WW8Num28z1"/>
    <w:rsid w:val="00F56A40"/>
    <w:rPr>
      <w:rFonts w:ascii="Courier New" w:hAnsi="Courier New" w:cs="Courier New"/>
    </w:rPr>
  </w:style>
  <w:style w:type="character" w:customStyle="1" w:styleId="WW8Num28z2">
    <w:name w:val="WW8Num28z2"/>
    <w:rsid w:val="00F56A40"/>
    <w:rPr>
      <w:rFonts w:ascii="Wingdings" w:hAnsi="Wingdings" w:cs="Wingdings"/>
    </w:rPr>
  </w:style>
  <w:style w:type="character" w:customStyle="1" w:styleId="WW8Num28z3">
    <w:name w:val="WW8Num28z3"/>
    <w:rsid w:val="00F56A40"/>
    <w:rPr>
      <w:rFonts w:ascii="Symbol" w:hAnsi="Symbol" w:cs="Symbol"/>
    </w:rPr>
  </w:style>
  <w:style w:type="character" w:customStyle="1" w:styleId="WW8Num30z0">
    <w:name w:val="WW8Num30z0"/>
    <w:rsid w:val="00F56A40"/>
    <w:rPr>
      <w:rFonts w:ascii="Symbol" w:hAnsi="Symbol" w:cs="Symbol"/>
    </w:rPr>
  </w:style>
  <w:style w:type="character" w:customStyle="1" w:styleId="WW8Num30z1">
    <w:name w:val="WW8Num30z1"/>
    <w:rsid w:val="00F56A40"/>
    <w:rPr>
      <w:rFonts w:ascii="Courier New" w:hAnsi="Courier New" w:cs="Courier New"/>
    </w:rPr>
  </w:style>
  <w:style w:type="character" w:customStyle="1" w:styleId="WW8Num30z2">
    <w:name w:val="WW8Num30z2"/>
    <w:rsid w:val="00F56A40"/>
    <w:rPr>
      <w:rFonts w:ascii="Wingdings" w:hAnsi="Wingdings" w:cs="Wingdings"/>
    </w:rPr>
  </w:style>
  <w:style w:type="character" w:customStyle="1" w:styleId="WW8Num31z0">
    <w:name w:val="WW8Num31z0"/>
    <w:rsid w:val="00F56A40"/>
    <w:rPr>
      <w:rFonts w:ascii="Wingdings" w:hAnsi="Wingdings" w:cs="Wingdings"/>
    </w:rPr>
  </w:style>
  <w:style w:type="character" w:customStyle="1" w:styleId="WW8Num31z1">
    <w:name w:val="WW8Num31z1"/>
    <w:rsid w:val="00F56A40"/>
    <w:rPr>
      <w:rFonts w:ascii="Courier New" w:hAnsi="Courier New" w:cs="Courier New"/>
    </w:rPr>
  </w:style>
  <w:style w:type="character" w:customStyle="1" w:styleId="WW8Num31z3">
    <w:name w:val="WW8Num31z3"/>
    <w:rsid w:val="00F56A40"/>
    <w:rPr>
      <w:rFonts w:ascii="Symbol" w:hAnsi="Symbol" w:cs="Symbol"/>
    </w:rPr>
  </w:style>
  <w:style w:type="character" w:customStyle="1" w:styleId="WW8Num33z0">
    <w:name w:val="WW8Num33z0"/>
    <w:rsid w:val="00F56A40"/>
    <w:rPr>
      <w:rFonts w:ascii="Wingdings" w:hAnsi="Wingdings" w:cs="Wingdings"/>
      <w:sz w:val="24"/>
    </w:rPr>
  </w:style>
  <w:style w:type="character" w:customStyle="1" w:styleId="WW8Num33z1">
    <w:name w:val="WW8Num33z1"/>
    <w:rsid w:val="00F56A40"/>
    <w:rPr>
      <w:rFonts w:ascii="Courier New" w:hAnsi="Courier New" w:cs="Courier New"/>
    </w:rPr>
  </w:style>
  <w:style w:type="character" w:customStyle="1" w:styleId="WW8Num33z2">
    <w:name w:val="WW8Num33z2"/>
    <w:rsid w:val="00F56A40"/>
    <w:rPr>
      <w:rFonts w:ascii="Wingdings" w:hAnsi="Wingdings" w:cs="Wingdings"/>
    </w:rPr>
  </w:style>
  <w:style w:type="character" w:customStyle="1" w:styleId="WW8Num33z3">
    <w:name w:val="WW8Num33z3"/>
    <w:rsid w:val="00F56A40"/>
    <w:rPr>
      <w:rFonts w:ascii="Symbol" w:hAnsi="Symbol" w:cs="Symbol"/>
    </w:rPr>
  </w:style>
  <w:style w:type="character" w:customStyle="1" w:styleId="WW8Num35z0">
    <w:name w:val="WW8Num35z0"/>
    <w:rsid w:val="00F56A40"/>
    <w:rPr>
      <w:rFonts w:ascii="Symbol" w:hAnsi="Symbol" w:cs="Symbol"/>
    </w:rPr>
  </w:style>
  <w:style w:type="character" w:customStyle="1" w:styleId="WW8Num35z1">
    <w:name w:val="WW8Num35z1"/>
    <w:rsid w:val="00F56A40"/>
    <w:rPr>
      <w:rFonts w:ascii="Courier New" w:hAnsi="Courier New" w:cs="Courier New"/>
    </w:rPr>
  </w:style>
  <w:style w:type="character" w:customStyle="1" w:styleId="WW8Num35z2">
    <w:name w:val="WW8Num35z2"/>
    <w:rsid w:val="00F56A40"/>
    <w:rPr>
      <w:rFonts w:ascii="Wingdings" w:hAnsi="Wingdings" w:cs="Wingdings"/>
    </w:rPr>
  </w:style>
  <w:style w:type="character" w:customStyle="1" w:styleId="WW8Num37z0">
    <w:name w:val="WW8Num37z0"/>
    <w:rsid w:val="00F56A40"/>
    <w:rPr>
      <w:rFonts w:ascii="Times New Roman" w:hAnsi="Times New Roman" w:cs="Times New Roman"/>
    </w:rPr>
  </w:style>
  <w:style w:type="character" w:customStyle="1" w:styleId="WW8Num38z0">
    <w:name w:val="WW8Num38z0"/>
    <w:rsid w:val="00F56A40"/>
    <w:rPr>
      <w:rFonts w:ascii="Times New Roman" w:hAnsi="Times New Roman" w:cs="Times New Roman"/>
    </w:rPr>
  </w:style>
  <w:style w:type="character" w:customStyle="1" w:styleId="WW8Num39z0">
    <w:name w:val="WW8Num39z0"/>
    <w:rsid w:val="00F56A40"/>
    <w:rPr>
      <w:rFonts w:ascii="Arial" w:hAnsi="Arial" w:cs="Arial"/>
    </w:rPr>
  </w:style>
  <w:style w:type="character" w:customStyle="1" w:styleId="11">
    <w:name w:val="Основной шрифт абзаца1"/>
    <w:rsid w:val="00F56A40"/>
  </w:style>
  <w:style w:type="character" w:customStyle="1" w:styleId="a4">
    <w:name w:val="Основной текст Знак"/>
    <w:rsid w:val="00F56A40"/>
    <w:rPr>
      <w:rFonts w:ascii="Arial" w:hAnsi="Arial" w:cs="Arial"/>
      <w:sz w:val="18"/>
      <w:szCs w:val="18"/>
      <w:lang w:val="x-none"/>
    </w:rPr>
  </w:style>
  <w:style w:type="character" w:customStyle="1" w:styleId="apple-style-span">
    <w:name w:val="apple-style-span"/>
    <w:basedOn w:val="11"/>
    <w:rsid w:val="00F56A40"/>
  </w:style>
  <w:style w:type="character" w:customStyle="1" w:styleId="apple-converted-space">
    <w:name w:val="apple-converted-space"/>
    <w:basedOn w:val="11"/>
    <w:rsid w:val="00F56A40"/>
  </w:style>
  <w:style w:type="character" w:styleId="a5">
    <w:name w:val="Hyperlink"/>
    <w:rsid w:val="00F56A40"/>
    <w:rPr>
      <w:color w:val="0000FF"/>
      <w:u w:val="single"/>
    </w:rPr>
  </w:style>
  <w:style w:type="character" w:customStyle="1" w:styleId="a6">
    <w:name w:val="Текст сноски Знак"/>
    <w:uiPriority w:val="99"/>
    <w:rsid w:val="00F56A40"/>
    <w:rPr>
      <w:rFonts w:ascii="Arial" w:hAnsi="Arial" w:cs="Arial"/>
    </w:rPr>
  </w:style>
  <w:style w:type="character" w:customStyle="1" w:styleId="a7">
    <w:name w:val="Символ сноски"/>
    <w:rsid w:val="00F56A40"/>
    <w:rPr>
      <w:vertAlign w:val="superscript"/>
    </w:rPr>
  </w:style>
  <w:style w:type="character" w:customStyle="1" w:styleId="a8">
    <w:name w:val="Верхний колонтитул Знак"/>
    <w:rsid w:val="00F56A40"/>
    <w:rPr>
      <w:rFonts w:ascii="Arial" w:hAnsi="Arial" w:cs="Arial"/>
      <w:sz w:val="18"/>
      <w:szCs w:val="18"/>
    </w:rPr>
  </w:style>
  <w:style w:type="character" w:customStyle="1" w:styleId="a9">
    <w:name w:val="Нижний колонтитул Знак"/>
    <w:uiPriority w:val="99"/>
    <w:rsid w:val="00F56A40"/>
    <w:rPr>
      <w:rFonts w:ascii="Arial" w:hAnsi="Arial" w:cs="Arial"/>
      <w:sz w:val="18"/>
      <w:szCs w:val="18"/>
    </w:rPr>
  </w:style>
  <w:style w:type="character" w:styleId="aa">
    <w:name w:val="FollowedHyperlink"/>
    <w:rsid w:val="00F56A40"/>
    <w:rPr>
      <w:color w:val="800080"/>
      <w:u w:val="single"/>
    </w:rPr>
  </w:style>
  <w:style w:type="character" w:styleId="ab">
    <w:name w:val="Strong"/>
    <w:qFormat/>
    <w:rsid w:val="00F56A40"/>
    <w:rPr>
      <w:b/>
      <w:bCs/>
    </w:rPr>
  </w:style>
  <w:style w:type="character" w:customStyle="1" w:styleId="ConsPlusNormal">
    <w:name w:val="ConsPlusNormal Знак"/>
    <w:rsid w:val="00F56A40"/>
    <w:rPr>
      <w:rFonts w:ascii="Arial" w:eastAsia="Times New Roman" w:hAnsi="Arial" w:cs="Arial"/>
      <w:lang w:val="ru-RU" w:bidi="ar-SA"/>
    </w:rPr>
  </w:style>
  <w:style w:type="character" w:customStyle="1" w:styleId="versioncommenttitle">
    <w:name w:val="versioncommenttitle"/>
    <w:basedOn w:val="11"/>
    <w:rsid w:val="00F56A40"/>
  </w:style>
  <w:style w:type="character" w:customStyle="1" w:styleId="ac">
    <w:name w:val="Абзац списка Знак"/>
    <w:rsid w:val="00F56A40"/>
    <w:rPr>
      <w:rFonts w:eastAsia="Times New Roman"/>
      <w:kern w:val="1"/>
      <w:sz w:val="22"/>
      <w:szCs w:val="22"/>
      <w:lang w:val="x-none"/>
    </w:rPr>
  </w:style>
  <w:style w:type="character" w:customStyle="1" w:styleId="s10">
    <w:name w:val="s_10"/>
    <w:basedOn w:val="11"/>
    <w:rsid w:val="00F56A40"/>
  </w:style>
  <w:style w:type="character" w:customStyle="1" w:styleId="FontStyle14">
    <w:name w:val="Font Style14"/>
    <w:rsid w:val="00F56A40"/>
    <w:rPr>
      <w:rFonts w:ascii="Times New Roman" w:hAnsi="Times New Roman" w:cs="Times New Roman"/>
      <w:sz w:val="24"/>
      <w:szCs w:val="24"/>
    </w:rPr>
  </w:style>
  <w:style w:type="character" w:customStyle="1" w:styleId="FontStyle13">
    <w:name w:val="Font Style13"/>
    <w:rsid w:val="00F56A40"/>
    <w:rPr>
      <w:rFonts w:ascii="Times New Roman" w:hAnsi="Times New Roman" w:cs="Times New Roman"/>
      <w:b/>
      <w:bCs/>
      <w:sz w:val="24"/>
      <w:szCs w:val="24"/>
    </w:rPr>
  </w:style>
  <w:style w:type="character" w:customStyle="1" w:styleId="FontStyle15">
    <w:name w:val="Font Style15"/>
    <w:rsid w:val="00F56A40"/>
    <w:rPr>
      <w:rFonts w:ascii="Times New Roman" w:hAnsi="Times New Roman" w:cs="Times New Roman"/>
      <w:b/>
      <w:bCs/>
      <w:i/>
      <w:iCs/>
      <w:sz w:val="24"/>
      <w:szCs w:val="24"/>
    </w:rPr>
  </w:style>
  <w:style w:type="character" w:customStyle="1" w:styleId="ad">
    <w:name w:val="Основной текст с отступом Знак"/>
    <w:rsid w:val="00F56A40"/>
    <w:rPr>
      <w:rFonts w:ascii="Arial" w:eastAsia="Lucida Sans Unicode" w:hAnsi="Arial" w:cs="Arial"/>
      <w:kern w:val="1"/>
      <w:szCs w:val="24"/>
    </w:rPr>
  </w:style>
  <w:style w:type="character" w:customStyle="1" w:styleId="name">
    <w:name w:val="name"/>
    <w:basedOn w:val="11"/>
    <w:rsid w:val="00F56A40"/>
  </w:style>
  <w:style w:type="character" w:customStyle="1" w:styleId="rate">
    <w:name w:val="rate"/>
    <w:basedOn w:val="11"/>
    <w:rsid w:val="00F56A40"/>
  </w:style>
  <w:style w:type="character" w:customStyle="1" w:styleId="total">
    <w:name w:val="total"/>
    <w:basedOn w:val="11"/>
    <w:rsid w:val="00F56A40"/>
  </w:style>
  <w:style w:type="character" w:customStyle="1" w:styleId="ae">
    <w:name w:val="Ссылка указателя"/>
    <w:rsid w:val="00F56A40"/>
  </w:style>
  <w:style w:type="character" w:customStyle="1" w:styleId="af">
    <w:name w:val="Символ нумерации"/>
    <w:rsid w:val="00F56A40"/>
  </w:style>
  <w:style w:type="character" w:styleId="af0">
    <w:name w:val="footnote reference"/>
    <w:uiPriority w:val="99"/>
    <w:rsid w:val="00F56A40"/>
    <w:rPr>
      <w:vertAlign w:val="superscript"/>
    </w:rPr>
  </w:style>
  <w:style w:type="character" w:customStyle="1" w:styleId="af1">
    <w:name w:val="Символы концевой сноски"/>
    <w:rsid w:val="00F56A40"/>
    <w:rPr>
      <w:vertAlign w:val="superscript"/>
    </w:rPr>
  </w:style>
  <w:style w:type="character" w:customStyle="1" w:styleId="WW-">
    <w:name w:val="WW-Символы концевой сноски"/>
    <w:rsid w:val="00F56A40"/>
  </w:style>
  <w:style w:type="paragraph" w:customStyle="1" w:styleId="af2">
    <w:name w:val="Заголовок"/>
    <w:basedOn w:val="a0"/>
    <w:next w:val="af3"/>
    <w:rsid w:val="00F56A40"/>
    <w:pPr>
      <w:keepNext/>
      <w:spacing w:before="240" w:after="120"/>
    </w:pPr>
    <w:rPr>
      <w:rFonts w:ascii="Liberation Sans" w:eastAsia="WenQuanYi Micro Hei" w:hAnsi="Liberation Sans" w:cs="Lohit Hindi"/>
      <w:sz w:val="28"/>
      <w:szCs w:val="28"/>
    </w:rPr>
  </w:style>
  <w:style w:type="paragraph" w:styleId="af3">
    <w:name w:val="Body Text"/>
    <w:basedOn w:val="a0"/>
    <w:link w:val="12"/>
    <w:rsid w:val="00F56A40"/>
    <w:pPr>
      <w:spacing w:after="120"/>
    </w:pPr>
    <w:rPr>
      <w:rFonts w:cs="Times New Roman"/>
      <w:lang w:val="x-none"/>
    </w:rPr>
  </w:style>
  <w:style w:type="character" w:customStyle="1" w:styleId="12">
    <w:name w:val="Основной текст Знак1"/>
    <w:basedOn w:val="a1"/>
    <w:link w:val="af3"/>
    <w:rsid w:val="00F56A40"/>
    <w:rPr>
      <w:rFonts w:ascii="Arial" w:eastAsia="Calibri" w:hAnsi="Arial" w:cs="Times New Roman"/>
      <w:sz w:val="18"/>
      <w:szCs w:val="18"/>
      <w:lang w:val="x-none" w:eastAsia="zh-CN"/>
    </w:rPr>
  </w:style>
  <w:style w:type="paragraph" w:styleId="af4">
    <w:name w:val="List"/>
    <w:basedOn w:val="af3"/>
    <w:rsid w:val="00F56A40"/>
    <w:rPr>
      <w:rFonts w:cs="Lohit Hindi"/>
    </w:rPr>
  </w:style>
  <w:style w:type="paragraph" w:styleId="af5">
    <w:name w:val="caption"/>
    <w:basedOn w:val="a0"/>
    <w:uiPriority w:val="35"/>
    <w:qFormat/>
    <w:rsid w:val="00F56A40"/>
    <w:pPr>
      <w:suppressLineNumbers/>
      <w:spacing w:before="120" w:after="120"/>
    </w:pPr>
    <w:rPr>
      <w:rFonts w:cs="Lohit Hindi"/>
      <w:i/>
      <w:iCs/>
      <w:sz w:val="24"/>
      <w:szCs w:val="24"/>
    </w:rPr>
  </w:style>
  <w:style w:type="paragraph" w:customStyle="1" w:styleId="22">
    <w:name w:val="Указатель2"/>
    <w:basedOn w:val="a0"/>
    <w:rsid w:val="00F56A40"/>
    <w:pPr>
      <w:suppressLineNumbers/>
    </w:pPr>
    <w:rPr>
      <w:rFonts w:cs="Lohit Hindi"/>
    </w:rPr>
  </w:style>
  <w:style w:type="paragraph" w:customStyle="1" w:styleId="23">
    <w:name w:val="Название объекта2"/>
    <w:basedOn w:val="a0"/>
    <w:rsid w:val="00F56A40"/>
    <w:pPr>
      <w:suppressLineNumbers/>
      <w:spacing w:before="120" w:after="120"/>
    </w:pPr>
    <w:rPr>
      <w:rFonts w:cs="Lohit Hindi"/>
      <w:i/>
      <w:iCs/>
      <w:sz w:val="24"/>
      <w:szCs w:val="24"/>
    </w:rPr>
  </w:style>
  <w:style w:type="paragraph" w:customStyle="1" w:styleId="13">
    <w:name w:val="Указатель1"/>
    <w:basedOn w:val="a0"/>
    <w:rsid w:val="00F56A40"/>
    <w:pPr>
      <w:suppressLineNumbers/>
    </w:pPr>
    <w:rPr>
      <w:rFonts w:cs="Lohit Hindi"/>
    </w:rPr>
  </w:style>
  <w:style w:type="paragraph" w:styleId="af6">
    <w:name w:val="Normal (Web)"/>
    <w:basedOn w:val="a0"/>
    <w:uiPriority w:val="99"/>
    <w:rsid w:val="00F56A40"/>
    <w:pPr>
      <w:widowControl/>
      <w:autoSpaceDE/>
      <w:spacing w:before="280" w:after="280"/>
    </w:pPr>
    <w:rPr>
      <w:rFonts w:ascii="Verdana" w:hAnsi="Verdana" w:cs="Verdana"/>
      <w:color w:val="001B36"/>
      <w:sz w:val="15"/>
      <w:szCs w:val="15"/>
    </w:rPr>
  </w:style>
  <w:style w:type="paragraph" w:styleId="af7">
    <w:name w:val="footnote text"/>
    <w:basedOn w:val="a0"/>
    <w:link w:val="14"/>
    <w:uiPriority w:val="99"/>
    <w:rsid w:val="00F56A40"/>
    <w:rPr>
      <w:sz w:val="20"/>
      <w:szCs w:val="20"/>
    </w:rPr>
  </w:style>
  <w:style w:type="character" w:customStyle="1" w:styleId="14">
    <w:name w:val="Текст сноски Знак1"/>
    <w:basedOn w:val="a1"/>
    <w:link w:val="af7"/>
    <w:rsid w:val="00F56A40"/>
    <w:rPr>
      <w:rFonts w:ascii="Arial" w:eastAsia="Calibri" w:hAnsi="Arial" w:cs="Arial"/>
      <w:sz w:val="20"/>
      <w:szCs w:val="20"/>
      <w:lang w:eastAsia="zh-CN"/>
    </w:rPr>
  </w:style>
  <w:style w:type="paragraph" w:styleId="af8">
    <w:name w:val="header"/>
    <w:basedOn w:val="a0"/>
    <w:link w:val="15"/>
    <w:rsid w:val="00F56A40"/>
    <w:pPr>
      <w:tabs>
        <w:tab w:val="center" w:pos="4677"/>
        <w:tab w:val="right" w:pos="9355"/>
      </w:tabs>
    </w:pPr>
  </w:style>
  <w:style w:type="character" w:customStyle="1" w:styleId="15">
    <w:name w:val="Верхний колонтитул Знак1"/>
    <w:basedOn w:val="a1"/>
    <w:link w:val="af8"/>
    <w:rsid w:val="00F56A40"/>
    <w:rPr>
      <w:rFonts w:ascii="Arial" w:eastAsia="Calibri" w:hAnsi="Arial" w:cs="Arial"/>
      <w:sz w:val="18"/>
      <w:szCs w:val="18"/>
      <w:lang w:eastAsia="zh-CN"/>
    </w:rPr>
  </w:style>
  <w:style w:type="paragraph" w:styleId="af9">
    <w:name w:val="footer"/>
    <w:basedOn w:val="a0"/>
    <w:link w:val="16"/>
    <w:uiPriority w:val="99"/>
    <w:rsid w:val="00F56A40"/>
    <w:pPr>
      <w:tabs>
        <w:tab w:val="center" w:pos="4677"/>
        <w:tab w:val="right" w:pos="9355"/>
      </w:tabs>
    </w:pPr>
  </w:style>
  <w:style w:type="character" w:customStyle="1" w:styleId="16">
    <w:name w:val="Нижний колонтитул Знак1"/>
    <w:basedOn w:val="a1"/>
    <w:link w:val="af9"/>
    <w:uiPriority w:val="99"/>
    <w:rsid w:val="00F56A40"/>
    <w:rPr>
      <w:rFonts w:ascii="Arial" w:eastAsia="Calibri" w:hAnsi="Arial" w:cs="Arial"/>
      <w:sz w:val="18"/>
      <w:szCs w:val="18"/>
      <w:lang w:eastAsia="zh-CN"/>
    </w:rPr>
  </w:style>
  <w:style w:type="paragraph" w:customStyle="1" w:styleId="17">
    <w:name w:val="Заголовок таблицы ссылок1"/>
    <w:basedOn w:val="1"/>
    <w:next w:val="a0"/>
    <w:rsid w:val="00F56A40"/>
    <w:pPr>
      <w:keepLines/>
      <w:widowControl/>
      <w:numPr>
        <w:numId w:val="0"/>
      </w:numPr>
      <w:autoSpaceDE/>
      <w:spacing w:before="480" w:after="0" w:line="276" w:lineRule="auto"/>
    </w:pPr>
    <w:rPr>
      <w:color w:val="365F91"/>
      <w:sz w:val="28"/>
      <w:szCs w:val="28"/>
    </w:rPr>
  </w:style>
  <w:style w:type="paragraph" w:styleId="18">
    <w:name w:val="toc 1"/>
    <w:basedOn w:val="a0"/>
    <w:next w:val="a0"/>
    <w:uiPriority w:val="39"/>
    <w:rsid w:val="00F56A40"/>
    <w:pPr>
      <w:tabs>
        <w:tab w:val="left" w:pos="440"/>
        <w:tab w:val="right" w:leader="dot" w:pos="9629"/>
      </w:tabs>
      <w:spacing w:line="360" w:lineRule="auto"/>
    </w:pPr>
  </w:style>
  <w:style w:type="paragraph" w:customStyle="1" w:styleId="19">
    <w:name w:val="Знак1"/>
    <w:basedOn w:val="a0"/>
    <w:rsid w:val="00F56A40"/>
    <w:pPr>
      <w:widowControl/>
      <w:autoSpaceDE/>
      <w:spacing w:after="160" w:line="240" w:lineRule="exact"/>
    </w:pPr>
    <w:rPr>
      <w:rFonts w:ascii="Verdana" w:eastAsia="Times New Roman" w:hAnsi="Verdana" w:cs="Times New Roman"/>
      <w:sz w:val="24"/>
      <w:szCs w:val="24"/>
      <w:lang w:val="en-US"/>
    </w:rPr>
  </w:style>
  <w:style w:type="paragraph" w:customStyle="1" w:styleId="ConsPlusNormal0">
    <w:name w:val="ConsPlusNormal"/>
    <w:rsid w:val="00F56A4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
    <w:name w:val="u"/>
    <w:basedOn w:val="a0"/>
    <w:rsid w:val="00F56A40"/>
    <w:pPr>
      <w:widowControl/>
      <w:autoSpaceDE/>
      <w:ind w:firstLine="390"/>
      <w:jc w:val="both"/>
    </w:pPr>
    <w:rPr>
      <w:rFonts w:ascii="Times New Roman" w:eastAsia="Times New Roman" w:hAnsi="Times New Roman" w:cs="Times New Roman"/>
      <w:color w:val="000000"/>
      <w:sz w:val="24"/>
      <w:szCs w:val="24"/>
    </w:rPr>
  </w:style>
  <w:style w:type="paragraph" w:styleId="afa">
    <w:name w:val="List Paragraph"/>
    <w:basedOn w:val="a0"/>
    <w:qFormat/>
    <w:rsid w:val="00F56A40"/>
    <w:pPr>
      <w:autoSpaceDE/>
      <w:spacing w:after="200" w:line="276" w:lineRule="auto"/>
      <w:ind w:left="720"/>
    </w:pPr>
    <w:rPr>
      <w:rFonts w:ascii="Calibri" w:eastAsia="Times New Roman" w:hAnsi="Calibri" w:cs="Times New Roman"/>
      <w:kern w:val="1"/>
      <w:sz w:val="22"/>
      <w:szCs w:val="22"/>
      <w:lang w:val="x-none"/>
    </w:rPr>
  </w:style>
  <w:style w:type="paragraph" w:customStyle="1" w:styleId="1a">
    <w:name w:val="Название объекта1"/>
    <w:basedOn w:val="a0"/>
    <w:next w:val="a0"/>
    <w:rsid w:val="00F56A40"/>
    <w:rPr>
      <w:b/>
      <w:bCs/>
      <w:sz w:val="20"/>
      <w:szCs w:val="20"/>
    </w:rPr>
  </w:style>
  <w:style w:type="paragraph" w:customStyle="1" w:styleId="Style5">
    <w:name w:val="Style5"/>
    <w:basedOn w:val="a0"/>
    <w:rsid w:val="00F56A40"/>
    <w:pPr>
      <w:spacing w:line="302" w:lineRule="exact"/>
      <w:ind w:firstLine="720"/>
      <w:jc w:val="both"/>
    </w:pPr>
    <w:rPr>
      <w:rFonts w:ascii="Times New Roman" w:eastAsia="Times New Roman" w:hAnsi="Times New Roman" w:cs="Times New Roman"/>
      <w:sz w:val="24"/>
      <w:szCs w:val="24"/>
    </w:rPr>
  </w:style>
  <w:style w:type="paragraph" w:customStyle="1" w:styleId="Style2">
    <w:name w:val="Style2"/>
    <w:basedOn w:val="a0"/>
    <w:rsid w:val="00F56A40"/>
    <w:pPr>
      <w:spacing w:line="299" w:lineRule="exact"/>
      <w:ind w:firstLine="727"/>
      <w:jc w:val="both"/>
    </w:pPr>
    <w:rPr>
      <w:rFonts w:ascii="Times New Roman" w:eastAsia="Times New Roman" w:hAnsi="Times New Roman" w:cs="Times New Roman"/>
      <w:sz w:val="24"/>
      <w:szCs w:val="24"/>
    </w:rPr>
  </w:style>
  <w:style w:type="paragraph" w:customStyle="1" w:styleId="Style9">
    <w:name w:val="Style9"/>
    <w:basedOn w:val="a0"/>
    <w:rsid w:val="00F56A40"/>
    <w:pPr>
      <w:spacing w:line="306" w:lineRule="exact"/>
      <w:ind w:firstLine="727"/>
    </w:pPr>
    <w:rPr>
      <w:rFonts w:ascii="Times New Roman" w:eastAsia="Times New Roman" w:hAnsi="Times New Roman" w:cs="Times New Roman"/>
      <w:sz w:val="24"/>
      <w:szCs w:val="24"/>
    </w:rPr>
  </w:style>
  <w:style w:type="paragraph" w:customStyle="1" w:styleId="Style4">
    <w:name w:val="Style4"/>
    <w:basedOn w:val="a0"/>
    <w:rsid w:val="00F56A40"/>
    <w:rPr>
      <w:rFonts w:ascii="Times New Roman" w:eastAsia="Times New Roman" w:hAnsi="Times New Roman" w:cs="Times New Roman"/>
      <w:sz w:val="24"/>
      <w:szCs w:val="24"/>
    </w:rPr>
  </w:style>
  <w:style w:type="paragraph" w:customStyle="1" w:styleId="Style7">
    <w:name w:val="Style7"/>
    <w:basedOn w:val="a0"/>
    <w:rsid w:val="00F56A40"/>
    <w:rPr>
      <w:rFonts w:ascii="Times New Roman" w:eastAsia="Times New Roman" w:hAnsi="Times New Roman" w:cs="Times New Roman"/>
      <w:sz w:val="24"/>
      <w:szCs w:val="24"/>
    </w:rPr>
  </w:style>
  <w:style w:type="paragraph" w:customStyle="1" w:styleId="xl69">
    <w:name w:val="xl6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0">
    <w:name w:val="xl7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1">
    <w:name w:val="xl71"/>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2">
    <w:name w:val="xl72"/>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3">
    <w:name w:val="xl73"/>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b/>
      <w:bCs/>
      <w:i/>
      <w:iCs/>
      <w:sz w:val="16"/>
      <w:szCs w:val="16"/>
    </w:rPr>
  </w:style>
  <w:style w:type="paragraph" w:customStyle="1" w:styleId="xl74">
    <w:name w:val="xl74"/>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5">
    <w:name w:val="xl75"/>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6">
    <w:name w:val="xl76"/>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7">
    <w:name w:val="xl77"/>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8">
    <w:name w:val="xl78"/>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9">
    <w:name w:val="xl7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xl80">
    <w:name w:val="xl8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Style1">
    <w:name w:val="Style1"/>
    <w:basedOn w:val="a0"/>
    <w:rsid w:val="00F56A40"/>
    <w:pPr>
      <w:spacing w:line="299" w:lineRule="exact"/>
      <w:jc w:val="center"/>
    </w:pPr>
    <w:rPr>
      <w:rFonts w:ascii="Times New Roman" w:eastAsia="Times New Roman" w:hAnsi="Times New Roman" w:cs="Times New Roman"/>
      <w:sz w:val="24"/>
      <w:szCs w:val="24"/>
    </w:rPr>
  </w:style>
  <w:style w:type="paragraph" w:customStyle="1" w:styleId="Style3">
    <w:name w:val="Style3"/>
    <w:basedOn w:val="a0"/>
    <w:rsid w:val="00F56A40"/>
    <w:pPr>
      <w:spacing w:line="275" w:lineRule="exact"/>
      <w:jc w:val="both"/>
    </w:pPr>
    <w:rPr>
      <w:rFonts w:ascii="Times New Roman" w:eastAsia="Times New Roman" w:hAnsi="Times New Roman" w:cs="Times New Roman"/>
      <w:sz w:val="24"/>
      <w:szCs w:val="24"/>
    </w:rPr>
  </w:style>
  <w:style w:type="paragraph" w:customStyle="1" w:styleId="Style6">
    <w:name w:val="Style6"/>
    <w:basedOn w:val="a0"/>
    <w:rsid w:val="00F56A40"/>
    <w:pPr>
      <w:spacing w:line="302" w:lineRule="exact"/>
    </w:pPr>
    <w:rPr>
      <w:rFonts w:ascii="Times New Roman" w:eastAsia="Times New Roman" w:hAnsi="Times New Roman" w:cs="Times New Roman"/>
      <w:sz w:val="24"/>
      <w:szCs w:val="24"/>
    </w:rPr>
  </w:style>
  <w:style w:type="paragraph" w:customStyle="1" w:styleId="Style8">
    <w:name w:val="Style8"/>
    <w:basedOn w:val="a0"/>
    <w:rsid w:val="00F56A40"/>
    <w:pPr>
      <w:spacing w:line="300" w:lineRule="exact"/>
    </w:pPr>
    <w:rPr>
      <w:rFonts w:ascii="Times New Roman" w:eastAsia="Times New Roman" w:hAnsi="Times New Roman" w:cs="Times New Roman"/>
      <w:sz w:val="24"/>
      <w:szCs w:val="24"/>
    </w:rPr>
  </w:style>
  <w:style w:type="paragraph" w:customStyle="1" w:styleId="Style11">
    <w:name w:val="Style11"/>
    <w:basedOn w:val="a0"/>
    <w:rsid w:val="00F56A40"/>
    <w:pPr>
      <w:spacing w:line="299" w:lineRule="exact"/>
    </w:pPr>
    <w:rPr>
      <w:rFonts w:ascii="Times New Roman" w:eastAsia="Times New Roman" w:hAnsi="Times New Roman" w:cs="Times New Roman"/>
      <w:sz w:val="24"/>
      <w:szCs w:val="24"/>
    </w:rPr>
  </w:style>
  <w:style w:type="paragraph" w:customStyle="1" w:styleId="1b">
    <w:name w:val="Обычный1"/>
    <w:rsid w:val="00F56A40"/>
    <w:pPr>
      <w:widowControl w:val="0"/>
      <w:suppressAutoHyphens/>
      <w:spacing w:after="0" w:line="300" w:lineRule="auto"/>
      <w:ind w:firstLine="720"/>
      <w:jc w:val="both"/>
    </w:pPr>
    <w:rPr>
      <w:rFonts w:ascii="Times New Roman" w:eastAsia="Times New Roman" w:hAnsi="Times New Roman" w:cs="Times New Roman"/>
      <w:sz w:val="24"/>
      <w:szCs w:val="20"/>
      <w:lang w:eastAsia="zh-CN"/>
    </w:rPr>
  </w:style>
  <w:style w:type="paragraph" w:styleId="afb">
    <w:name w:val="Body Text Indent"/>
    <w:basedOn w:val="a0"/>
    <w:link w:val="1c"/>
    <w:rsid w:val="00F56A40"/>
    <w:pPr>
      <w:autoSpaceDE/>
      <w:spacing w:after="120"/>
      <w:ind w:left="283"/>
    </w:pPr>
    <w:rPr>
      <w:rFonts w:eastAsia="Lucida Sans Unicode" w:cs="Times New Roman"/>
      <w:kern w:val="1"/>
      <w:sz w:val="20"/>
      <w:szCs w:val="24"/>
    </w:rPr>
  </w:style>
  <w:style w:type="character" w:customStyle="1" w:styleId="1c">
    <w:name w:val="Основной текст с отступом Знак1"/>
    <w:basedOn w:val="a1"/>
    <w:link w:val="afb"/>
    <w:rsid w:val="00F56A40"/>
    <w:rPr>
      <w:rFonts w:ascii="Arial" w:eastAsia="Lucida Sans Unicode" w:hAnsi="Arial" w:cs="Times New Roman"/>
      <w:kern w:val="1"/>
      <w:sz w:val="20"/>
      <w:szCs w:val="24"/>
      <w:lang w:eastAsia="zh-CN"/>
    </w:rPr>
  </w:style>
  <w:style w:type="paragraph" w:styleId="24">
    <w:name w:val="toc 2"/>
    <w:basedOn w:val="a0"/>
    <w:next w:val="a0"/>
    <w:uiPriority w:val="39"/>
    <w:rsid w:val="00F56A40"/>
    <w:pPr>
      <w:ind w:left="180"/>
    </w:pPr>
  </w:style>
  <w:style w:type="paragraph" w:styleId="3">
    <w:name w:val="toc 3"/>
    <w:basedOn w:val="13"/>
    <w:rsid w:val="00F56A40"/>
    <w:pPr>
      <w:tabs>
        <w:tab w:val="right" w:leader="dot" w:pos="9072"/>
      </w:tabs>
      <w:ind w:left="566"/>
    </w:pPr>
  </w:style>
  <w:style w:type="paragraph" w:styleId="4">
    <w:name w:val="toc 4"/>
    <w:basedOn w:val="13"/>
    <w:rsid w:val="00F56A40"/>
    <w:pPr>
      <w:tabs>
        <w:tab w:val="right" w:leader="dot" w:pos="8789"/>
      </w:tabs>
      <w:ind w:left="849"/>
    </w:pPr>
  </w:style>
  <w:style w:type="paragraph" w:styleId="5">
    <w:name w:val="toc 5"/>
    <w:basedOn w:val="13"/>
    <w:rsid w:val="00F56A40"/>
    <w:pPr>
      <w:tabs>
        <w:tab w:val="right" w:leader="dot" w:pos="8506"/>
      </w:tabs>
      <w:ind w:left="1132"/>
    </w:pPr>
  </w:style>
  <w:style w:type="paragraph" w:styleId="6">
    <w:name w:val="toc 6"/>
    <w:basedOn w:val="13"/>
    <w:rsid w:val="00F56A40"/>
    <w:pPr>
      <w:tabs>
        <w:tab w:val="right" w:leader="dot" w:pos="8223"/>
      </w:tabs>
      <w:ind w:left="1415"/>
    </w:pPr>
  </w:style>
  <w:style w:type="paragraph" w:styleId="7">
    <w:name w:val="toc 7"/>
    <w:basedOn w:val="13"/>
    <w:rsid w:val="00F56A40"/>
    <w:pPr>
      <w:tabs>
        <w:tab w:val="right" w:leader="dot" w:pos="7940"/>
      </w:tabs>
      <w:ind w:left="1698"/>
    </w:pPr>
  </w:style>
  <w:style w:type="paragraph" w:styleId="8">
    <w:name w:val="toc 8"/>
    <w:basedOn w:val="13"/>
    <w:rsid w:val="00F56A40"/>
    <w:pPr>
      <w:tabs>
        <w:tab w:val="right" w:leader="dot" w:pos="7657"/>
      </w:tabs>
      <w:ind w:left="1981"/>
    </w:pPr>
  </w:style>
  <w:style w:type="paragraph" w:styleId="9">
    <w:name w:val="toc 9"/>
    <w:basedOn w:val="13"/>
    <w:rsid w:val="00F56A40"/>
    <w:pPr>
      <w:tabs>
        <w:tab w:val="right" w:leader="dot" w:pos="7374"/>
      </w:tabs>
      <w:ind w:left="2264"/>
    </w:pPr>
  </w:style>
  <w:style w:type="paragraph" w:customStyle="1" w:styleId="100">
    <w:name w:val="Оглавление 10"/>
    <w:basedOn w:val="13"/>
    <w:rsid w:val="00F56A40"/>
    <w:pPr>
      <w:tabs>
        <w:tab w:val="right" w:leader="dot" w:pos="7091"/>
      </w:tabs>
      <w:ind w:left="2547"/>
    </w:pPr>
  </w:style>
  <w:style w:type="paragraph" w:customStyle="1" w:styleId="afc">
    <w:name w:val="Содержимое врезки"/>
    <w:basedOn w:val="af3"/>
    <w:rsid w:val="00F56A40"/>
  </w:style>
  <w:style w:type="paragraph" w:customStyle="1" w:styleId="afd">
    <w:name w:val="Содержимое таблицы"/>
    <w:basedOn w:val="a0"/>
    <w:rsid w:val="00F56A40"/>
    <w:pPr>
      <w:suppressLineNumbers/>
    </w:pPr>
  </w:style>
  <w:style w:type="paragraph" w:customStyle="1" w:styleId="afe">
    <w:name w:val="Заголовок таблицы"/>
    <w:basedOn w:val="afd"/>
    <w:rsid w:val="00F56A40"/>
    <w:pPr>
      <w:jc w:val="center"/>
    </w:pPr>
    <w:rPr>
      <w:b/>
      <w:bCs/>
    </w:rPr>
  </w:style>
  <w:style w:type="paragraph" w:customStyle="1" w:styleId="aff">
    <w:name w:val="Таблица"/>
    <w:basedOn w:val="23"/>
    <w:rsid w:val="00F56A40"/>
  </w:style>
  <w:style w:type="paragraph" w:customStyle="1" w:styleId="31">
    <w:name w:val="Основной текст с отступом 31"/>
    <w:basedOn w:val="a0"/>
    <w:rsid w:val="00F56A40"/>
    <w:pPr>
      <w:spacing w:after="120"/>
      <w:ind w:left="283"/>
    </w:pPr>
    <w:rPr>
      <w:sz w:val="16"/>
      <w:szCs w:val="16"/>
    </w:rPr>
  </w:style>
  <w:style w:type="table" w:styleId="aff0">
    <w:name w:val="Table Grid"/>
    <w:basedOn w:val="a2"/>
    <w:uiPriority w:val="59"/>
    <w:rsid w:val="00F56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F56A40"/>
    <w:rPr>
      <w:rFonts w:ascii="Tahoma" w:hAnsi="Tahoma" w:cs="Tahoma"/>
      <w:sz w:val="16"/>
      <w:szCs w:val="16"/>
    </w:rPr>
  </w:style>
  <w:style w:type="character" w:customStyle="1" w:styleId="aff2">
    <w:name w:val="Текст выноски Знак"/>
    <w:basedOn w:val="a1"/>
    <w:link w:val="aff1"/>
    <w:uiPriority w:val="99"/>
    <w:semiHidden/>
    <w:rsid w:val="00F56A40"/>
    <w:rPr>
      <w:rFonts w:ascii="Tahoma" w:eastAsia="Calibri" w:hAnsi="Tahoma" w:cs="Tahoma"/>
      <w:sz w:val="16"/>
      <w:szCs w:val="16"/>
      <w:lang w:eastAsia="zh-CN"/>
    </w:rPr>
  </w:style>
  <w:style w:type="paragraph" w:styleId="a">
    <w:name w:val="List Bullet"/>
    <w:basedOn w:val="a0"/>
    <w:uiPriority w:val="99"/>
    <w:semiHidden/>
    <w:unhideWhenUsed/>
    <w:rsid w:val="00E15648"/>
    <w:pPr>
      <w:widowControl/>
      <w:numPr>
        <w:numId w:val="38"/>
      </w:numPr>
      <w:suppressAutoHyphens w:val="0"/>
      <w:autoSpaceDE/>
      <w:spacing w:after="200" w:line="276" w:lineRule="auto"/>
      <w:contextualSpacing/>
    </w:pPr>
    <w:rPr>
      <w:rFonts w:asciiTheme="majorHAnsi" w:eastAsiaTheme="minorHAnsi" w:hAnsiTheme="majorHAnsi" w:cstheme="minorBidi"/>
      <w:sz w:val="22"/>
      <w:szCs w:val="22"/>
      <w:lang w:eastAsia="en-US"/>
    </w:rPr>
  </w:style>
  <w:style w:type="paragraph" w:customStyle="1" w:styleId="Default">
    <w:name w:val="Default"/>
    <w:rsid w:val="001C2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Subtle Reference"/>
    <w:basedOn w:val="a1"/>
    <w:uiPriority w:val="31"/>
    <w:qFormat/>
    <w:rsid w:val="005047B1"/>
    <w:rPr>
      <w:smallCaps/>
      <w:color w:val="C0504D" w:themeColor="accent2"/>
      <w:u w:val="single"/>
    </w:rPr>
  </w:style>
  <w:style w:type="character" w:styleId="aff4">
    <w:name w:val="Book Title"/>
    <w:basedOn w:val="a1"/>
    <w:uiPriority w:val="33"/>
    <w:qFormat/>
    <w:rsid w:val="005047B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655">
      <w:bodyDiv w:val="1"/>
      <w:marLeft w:val="0"/>
      <w:marRight w:val="0"/>
      <w:marTop w:val="0"/>
      <w:marBottom w:val="0"/>
      <w:divBdr>
        <w:top w:val="none" w:sz="0" w:space="0" w:color="auto"/>
        <w:left w:val="none" w:sz="0" w:space="0" w:color="auto"/>
        <w:bottom w:val="none" w:sz="0" w:space="0" w:color="auto"/>
        <w:right w:val="none" w:sz="0" w:space="0" w:color="auto"/>
      </w:divBdr>
    </w:div>
    <w:div w:id="54133995">
      <w:bodyDiv w:val="1"/>
      <w:marLeft w:val="0"/>
      <w:marRight w:val="0"/>
      <w:marTop w:val="0"/>
      <w:marBottom w:val="0"/>
      <w:divBdr>
        <w:top w:val="none" w:sz="0" w:space="0" w:color="auto"/>
        <w:left w:val="none" w:sz="0" w:space="0" w:color="auto"/>
        <w:bottom w:val="none" w:sz="0" w:space="0" w:color="auto"/>
        <w:right w:val="none" w:sz="0" w:space="0" w:color="auto"/>
      </w:divBdr>
    </w:div>
    <w:div w:id="266621069">
      <w:bodyDiv w:val="1"/>
      <w:marLeft w:val="0"/>
      <w:marRight w:val="0"/>
      <w:marTop w:val="0"/>
      <w:marBottom w:val="0"/>
      <w:divBdr>
        <w:top w:val="none" w:sz="0" w:space="0" w:color="auto"/>
        <w:left w:val="none" w:sz="0" w:space="0" w:color="auto"/>
        <w:bottom w:val="none" w:sz="0" w:space="0" w:color="auto"/>
        <w:right w:val="none" w:sz="0" w:space="0" w:color="auto"/>
      </w:divBdr>
    </w:div>
    <w:div w:id="446968390">
      <w:bodyDiv w:val="1"/>
      <w:marLeft w:val="0"/>
      <w:marRight w:val="0"/>
      <w:marTop w:val="0"/>
      <w:marBottom w:val="0"/>
      <w:divBdr>
        <w:top w:val="none" w:sz="0" w:space="0" w:color="auto"/>
        <w:left w:val="none" w:sz="0" w:space="0" w:color="auto"/>
        <w:bottom w:val="none" w:sz="0" w:space="0" w:color="auto"/>
        <w:right w:val="none" w:sz="0" w:space="0" w:color="auto"/>
      </w:divBdr>
    </w:div>
    <w:div w:id="558595762">
      <w:bodyDiv w:val="1"/>
      <w:marLeft w:val="0"/>
      <w:marRight w:val="0"/>
      <w:marTop w:val="0"/>
      <w:marBottom w:val="0"/>
      <w:divBdr>
        <w:top w:val="none" w:sz="0" w:space="0" w:color="auto"/>
        <w:left w:val="none" w:sz="0" w:space="0" w:color="auto"/>
        <w:bottom w:val="none" w:sz="0" w:space="0" w:color="auto"/>
        <w:right w:val="none" w:sz="0" w:space="0" w:color="auto"/>
      </w:divBdr>
    </w:div>
    <w:div w:id="768088530">
      <w:bodyDiv w:val="1"/>
      <w:marLeft w:val="0"/>
      <w:marRight w:val="0"/>
      <w:marTop w:val="0"/>
      <w:marBottom w:val="0"/>
      <w:divBdr>
        <w:top w:val="none" w:sz="0" w:space="0" w:color="auto"/>
        <w:left w:val="none" w:sz="0" w:space="0" w:color="auto"/>
        <w:bottom w:val="none" w:sz="0" w:space="0" w:color="auto"/>
        <w:right w:val="none" w:sz="0" w:space="0" w:color="auto"/>
      </w:divBdr>
    </w:div>
    <w:div w:id="846136718">
      <w:bodyDiv w:val="1"/>
      <w:marLeft w:val="0"/>
      <w:marRight w:val="0"/>
      <w:marTop w:val="0"/>
      <w:marBottom w:val="0"/>
      <w:divBdr>
        <w:top w:val="none" w:sz="0" w:space="0" w:color="auto"/>
        <w:left w:val="none" w:sz="0" w:space="0" w:color="auto"/>
        <w:bottom w:val="none" w:sz="0" w:space="0" w:color="auto"/>
        <w:right w:val="none" w:sz="0" w:space="0" w:color="auto"/>
      </w:divBdr>
    </w:div>
    <w:div w:id="890112434">
      <w:bodyDiv w:val="1"/>
      <w:marLeft w:val="0"/>
      <w:marRight w:val="0"/>
      <w:marTop w:val="0"/>
      <w:marBottom w:val="0"/>
      <w:divBdr>
        <w:top w:val="none" w:sz="0" w:space="0" w:color="auto"/>
        <w:left w:val="none" w:sz="0" w:space="0" w:color="auto"/>
        <w:bottom w:val="none" w:sz="0" w:space="0" w:color="auto"/>
        <w:right w:val="none" w:sz="0" w:space="0" w:color="auto"/>
      </w:divBdr>
    </w:div>
    <w:div w:id="902452454">
      <w:bodyDiv w:val="1"/>
      <w:marLeft w:val="0"/>
      <w:marRight w:val="0"/>
      <w:marTop w:val="0"/>
      <w:marBottom w:val="0"/>
      <w:divBdr>
        <w:top w:val="none" w:sz="0" w:space="0" w:color="auto"/>
        <w:left w:val="none" w:sz="0" w:space="0" w:color="auto"/>
        <w:bottom w:val="none" w:sz="0" w:space="0" w:color="auto"/>
        <w:right w:val="none" w:sz="0" w:space="0" w:color="auto"/>
      </w:divBdr>
    </w:div>
    <w:div w:id="1111971987">
      <w:bodyDiv w:val="1"/>
      <w:marLeft w:val="0"/>
      <w:marRight w:val="0"/>
      <w:marTop w:val="0"/>
      <w:marBottom w:val="0"/>
      <w:divBdr>
        <w:top w:val="none" w:sz="0" w:space="0" w:color="auto"/>
        <w:left w:val="none" w:sz="0" w:space="0" w:color="auto"/>
        <w:bottom w:val="none" w:sz="0" w:space="0" w:color="auto"/>
        <w:right w:val="none" w:sz="0" w:space="0" w:color="auto"/>
      </w:divBdr>
    </w:div>
    <w:div w:id="1145045408">
      <w:bodyDiv w:val="1"/>
      <w:marLeft w:val="0"/>
      <w:marRight w:val="0"/>
      <w:marTop w:val="0"/>
      <w:marBottom w:val="0"/>
      <w:divBdr>
        <w:top w:val="none" w:sz="0" w:space="0" w:color="auto"/>
        <w:left w:val="none" w:sz="0" w:space="0" w:color="auto"/>
        <w:bottom w:val="none" w:sz="0" w:space="0" w:color="auto"/>
        <w:right w:val="none" w:sz="0" w:space="0" w:color="auto"/>
      </w:divBdr>
    </w:div>
    <w:div w:id="1294486536">
      <w:bodyDiv w:val="1"/>
      <w:marLeft w:val="0"/>
      <w:marRight w:val="0"/>
      <w:marTop w:val="0"/>
      <w:marBottom w:val="0"/>
      <w:divBdr>
        <w:top w:val="none" w:sz="0" w:space="0" w:color="auto"/>
        <w:left w:val="none" w:sz="0" w:space="0" w:color="auto"/>
        <w:bottom w:val="none" w:sz="0" w:space="0" w:color="auto"/>
        <w:right w:val="none" w:sz="0" w:space="0" w:color="auto"/>
      </w:divBdr>
    </w:div>
    <w:div w:id="17137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11.wmf"/><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chart" Target="charts/chart33.xml"/><Relationship Id="rId63" Type="http://schemas.openxmlformats.org/officeDocument/2006/relationships/chart" Target="charts/chart4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hart" Target="charts/chart7.xml"/><Relationship Id="rId11" Type="http://schemas.openxmlformats.org/officeDocument/2006/relationships/image" Target="media/image1.pn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31.xml"/><Relationship Id="rId58" Type="http://schemas.openxmlformats.org/officeDocument/2006/relationships/chart" Target="charts/chart36.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39.xml"/><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chart" Target="charts/chart34.xml"/><Relationship Id="rId64" Type="http://schemas.openxmlformats.org/officeDocument/2006/relationships/chart" Target="charts/chart42.xml"/><Relationship Id="rId8" Type="http://schemas.openxmlformats.org/officeDocument/2006/relationships/endnotes" Target="endnotes.xml"/><Relationship Id="rId51" Type="http://schemas.openxmlformats.org/officeDocument/2006/relationships/chart" Target="charts/chart29.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chart" Target="charts/chart37.xml"/><Relationship Id="rId20" Type="http://schemas.openxmlformats.org/officeDocument/2006/relationships/image" Target="media/image10.wmf"/><Relationship Id="rId41" Type="http://schemas.openxmlformats.org/officeDocument/2006/relationships/chart" Target="charts/chart19.xml"/><Relationship Id="rId54" Type="http://schemas.openxmlformats.org/officeDocument/2006/relationships/chart" Target="charts/chart32.xml"/><Relationship Id="rId62" Type="http://schemas.openxmlformats.org/officeDocument/2006/relationships/chart" Target="charts/chart4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chart" Target="charts/chart35.xml"/><Relationship Id="rId10" Type="http://schemas.openxmlformats.org/officeDocument/2006/relationships/hyperlink" Target="consultantplus://offline/ref=ACF5FAD3076CFC8144376F9DFC25BBA2F6E6E73BF47A1B316FD1BCB1C611126CDFC18CE1A892E454J7n7J" TargetMode="Externa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chart" Target="charts/chart30.xml"/><Relationship Id="rId60" Type="http://schemas.openxmlformats.org/officeDocument/2006/relationships/chart" Target="charts/chart38.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chart" Target="charts/chart1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53;&#1086;&#1088;&#1084;&#1072;&#1090;&#1080;&#1074;&#1085;&#1099;&#1077;%20&#1079;&#1085;&#1072;&#1095;&#1077;&#1085;&#1080;&#1103;.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53;&#1086;&#1088;&#1084;&#1072;&#1090;&#1080;&#1074;&#1085;&#1099;&#1077;%20&#1079;&#1085;&#1072;&#1095;&#1077;&#1085;&#1080;&#11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7980636237896E-2"/>
          <c:y val="3.3303057826218591E-2"/>
          <c:w val="0.96196403872752423"/>
          <c:h val="0.35847726118703832"/>
        </c:manualLayout>
      </c:layout>
      <c:barChart>
        <c:barDir val="col"/>
        <c:grouping val="clustered"/>
        <c:varyColors val="0"/>
        <c:ser>
          <c:idx val="0"/>
          <c:order val="0"/>
          <c:invertIfNegative val="0"/>
          <c:dPt>
            <c:idx val="27"/>
            <c:invertIfNegative val="0"/>
            <c:bubble3D val="0"/>
            <c:spPr>
              <a:solidFill>
                <a:schemeClr val="accent2"/>
              </a:solidFill>
            </c:spPr>
          </c:dPt>
          <c:dLbls>
            <c:dLbl>
              <c:idx val="27"/>
              <c:spPr>
                <a:solidFill>
                  <a:sysClr val="window" lastClr="FFFFFF"/>
                </a:solidFill>
              </c:spPr>
              <c:txPr>
                <a:bodyPr rot="-5400000" vert="horz"/>
                <a:lstStyle/>
                <a:p>
                  <a:pPr>
                    <a:defRPr>
                      <a:solidFill>
                        <a:schemeClr val="accent2"/>
                      </a:solidFill>
                    </a:defRPr>
                  </a:pPr>
                  <a:endParaRPr lang="ru-RU"/>
                </a:p>
              </c:txPr>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'[Индексы удовлетворенности.xlsx]1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удовлетворенности.xlsx]1 пок'!$B$2:$B$34</c:f>
              <c:numCache>
                <c:formatCode>0.0</c:formatCode>
                <c:ptCount val="33"/>
                <c:pt idx="0">
                  <c:v>9.4380952380952383</c:v>
                </c:pt>
                <c:pt idx="1">
                  <c:v>9.9142857142857146</c:v>
                </c:pt>
                <c:pt idx="2">
                  <c:v>9.9047619047619069</c:v>
                </c:pt>
                <c:pt idx="3">
                  <c:v>9.7809523809523817</c:v>
                </c:pt>
                <c:pt idx="4">
                  <c:v>9.8523809523809529</c:v>
                </c:pt>
                <c:pt idx="5">
                  <c:v>9.9333333333333336</c:v>
                </c:pt>
                <c:pt idx="6">
                  <c:v>9.3761904761904766</c:v>
                </c:pt>
                <c:pt idx="7">
                  <c:v>9.3714285714285701</c:v>
                </c:pt>
                <c:pt idx="8">
                  <c:v>9.4523809523809508</c:v>
                </c:pt>
                <c:pt idx="9">
                  <c:v>8.3714285714285719</c:v>
                </c:pt>
                <c:pt idx="10">
                  <c:v>8.4333333333333336</c:v>
                </c:pt>
                <c:pt idx="11">
                  <c:v>9</c:v>
                </c:pt>
                <c:pt idx="12">
                  <c:v>9.4190476190476193</c:v>
                </c:pt>
                <c:pt idx="13">
                  <c:v>9.9285714285714288</c:v>
                </c:pt>
                <c:pt idx="14">
                  <c:v>8.3000000000000007</c:v>
                </c:pt>
                <c:pt idx="15">
                  <c:v>8.4333333333333336</c:v>
                </c:pt>
                <c:pt idx="16">
                  <c:v>9.3666666666666654</c:v>
                </c:pt>
                <c:pt idx="17">
                  <c:v>6.8095238095238093</c:v>
                </c:pt>
                <c:pt idx="18">
                  <c:v>9.4761904761904763</c:v>
                </c:pt>
                <c:pt idx="19">
                  <c:v>9.1761904761904738</c:v>
                </c:pt>
                <c:pt idx="20">
                  <c:v>9.8142857142857149</c:v>
                </c:pt>
                <c:pt idx="21">
                  <c:v>9.8904761904761909</c:v>
                </c:pt>
                <c:pt idx="22">
                  <c:v>9.9190476190476193</c:v>
                </c:pt>
                <c:pt idx="23">
                  <c:v>8.5619047619047617</c:v>
                </c:pt>
                <c:pt idx="24">
                  <c:v>9.0904761904761902</c:v>
                </c:pt>
                <c:pt idx="25">
                  <c:v>8.4142857142857146</c:v>
                </c:pt>
                <c:pt idx="26">
                  <c:v>9.8809523809523796</c:v>
                </c:pt>
                <c:pt idx="27">
                  <c:v>10</c:v>
                </c:pt>
                <c:pt idx="28">
                  <c:v>8.5619047619047617</c:v>
                </c:pt>
                <c:pt idx="29">
                  <c:v>8.3428571428571434</c:v>
                </c:pt>
                <c:pt idx="30">
                  <c:v>7.147619047619048</c:v>
                </c:pt>
                <c:pt idx="31">
                  <c:v>8.1809523809523821</c:v>
                </c:pt>
                <c:pt idx="32">
                  <c:v>8.3904761904761909</c:v>
                </c:pt>
              </c:numCache>
            </c:numRef>
          </c:val>
        </c:ser>
        <c:dLbls>
          <c:showLegendKey val="0"/>
          <c:showVal val="1"/>
          <c:showCatName val="0"/>
          <c:showSerName val="0"/>
          <c:showPercent val="0"/>
          <c:showBubbleSize val="0"/>
        </c:dLbls>
        <c:gapWidth val="150"/>
        <c:overlap val="-25"/>
        <c:axId val="185866240"/>
        <c:axId val="153521536"/>
      </c:barChart>
      <c:lineChart>
        <c:grouping val="standard"/>
        <c:varyColors val="0"/>
        <c:ser>
          <c:idx val="1"/>
          <c:order val="1"/>
          <c:spPr>
            <a:ln>
              <a:solidFill>
                <a:schemeClr val="accent6"/>
              </a:solidFill>
              <a:prstDash val="lgDash"/>
            </a:ln>
          </c:spPr>
          <c:marker>
            <c:symbol val="none"/>
          </c:marker>
          <c:cat>
            <c:strRef>
              <c:f>'[Индексы удовлетворенности.xlsx]1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удовлетворенности.xlsx]1 пок'!$C$2:$C$34</c:f>
              <c:numCache>
                <c:formatCode>0.0</c:formatCode>
                <c:ptCount val="33"/>
                <c:pt idx="0">
                  <c:v>9.1</c:v>
                </c:pt>
                <c:pt idx="1">
                  <c:v>9.1</c:v>
                </c:pt>
                <c:pt idx="2">
                  <c:v>9.1</c:v>
                </c:pt>
                <c:pt idx="3">
                  <c:v>9.1</c:v>
                </c:pt>
                <c:pt idx="4">
                  <c:v>9.1</c:v>
                </c:pt>
                <c:pt idx="5">
                  <c:v>9.1</c:v>
                </c:pt>
                <c:pt idx="6">
                  <c:v>9.1</c:v>
                </c:pt>
                <c:pt idx="7">
                  <c:v>9.1</c:v>
                </c:pt>
                <c:pt idx="8">
                  <c:v>9.1</c:v>
                </c:pt>
                <c:pt idx="9">
                  <c:v>9.1</c:v>
                </c:pt>
                <c:pt idx="10">
                  <c:v>9.1</c:v>
                </c:pt>
                <c:pt idx="11">
                  <c:v>9.1</c:v>
                </c:pt>
                <c:pt idx="12">
                  <c:v>9.1</c:v>
                </c:pt>
                <c:pt idx="13">
                  <c:v>9.1</c:v>
                </c:pt>
                <c:pt idx="14">
                  <c:v>9.1</c:v>
                </c:pt>
                <c:pt idx="15">
                  <c:v>9.1</c:v>
                </c:pt>
                <c:pt idx="16">
                  <c:v>9.1</c:v>
                </c:pt>
                <c:pt idx="17">
                  <c:v>9.1</c:v>
                </c:pt>
                <c:pt idx="18">
                  <c:v>9.1</c:v>
                </c:pt>
                <c:pt idx="19">
                  <c:v>9.1</c:v>
                </c:pt>
                <c:pt idx="20">
                  <c:v>9.1</c:v>
                </c:pt>
                <c:pt idx="21">
                  <c:v>9.1</c:v>
                </c:pt>
                <c:pt idx="22">
                  <c:v>9.1</c:v>
                </c:pt>
                <c:pt idx="23">
                  <c:v>9.1</c:v>
                </c:pt>
                <c:pt idx="24">
                  <c:v>9.1</c:v>
                </c:pt>
                <c:pt idx="25">
                  <c:v>9.1</c:v>
                </c:pt>
                <c:pt idx="26">
                  <c:v>9.1</c:v>
                </c:pt>
                <c:pt idx="27">
                  <c:v>9.1</c:v>
                </c:pt>
                <c:pt idx="28">
                  <c:v>9.1</c:v>
                </c:pt>
                <c:pt idx="29">
                  <c:v>9.1</c:v>
                </c:pt>
                <c:pt idx="30">
                  <c:v>9.1</c:v>
                </c:pt>
                <c:pt idx="31">
                  <c:v>9.1</c:v>
                </c:pt>
                <c:pt idx="32">
                  <c:v>9.1</c:v>
                </c:pt>
              </c:numCache>
            </c:numRef>
          </c:val>
          <c:smooth val="0"/>
        </c:ser>
        <c:dLbls>
          <c:showLegendKey val="0"/>
          <c:showVal val="0"/>
          <c:showCatName val="0"/>
          <c:showSerName val="0"/>
          <c:showPercent val="0"/>
          <c:showBubbleSize val="0"/>
        </c:dLbls>
        <c:marker val="1"/>
        <c:smooth val="0"/>
        <c:axId val="185866240"/>
        <c:axId val="153521536"/>
      </c:lineChart>
      <c:catAx>
        <c:axId val="185866240"/>
        <c:scaling>
          <c:orientation val="minMax"/>
        </c:scaling>
        <c:delete val="0"/>
        <c:axPos val="b"/>
        <c:majorTickMark val="none"/>
        <c:min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53521536"/>
        <c:crosses val="autoZero"/>
        <c:auto val="1"/>
        <c:lblAlgn val="ctr"/>
        <c:lblOffset val="100"/>
        <c:noMultiLvlLbl val="0"/>
      </c:catAx>
      <c:valAx>
        <c:axId val="153521536"/>
        <c:scaling>
          <c:orientation val="minMax"/>
        </c:scaling>
        <c:delete val="1"/>
        <c:axPos val="l"/>
        <c:numFmt formatCode="0.0" sourceLinked="1"/>
        <c:majorTickMark val="out"/>
        <c:minorTickMark val="none"/>
        <c:tickLblPos val="nextTo"/>
        <c:crossAx val="185866240"/>
        <c:crosses val="autoZero"/>
        <c:crossBetween val="between"/>
      </c:valAx>
    </c:plotArea>
    <c:plotVisOnly val="1"/>
    <c:dispBlanksAs val="gap"/>
    <c:showDLblsOverMax val="0"/>
  </c:chart>
  <c:spPr>
    <a:ln>
      <a:noFill/>
    </a:ln>
  </c:spPr>
  <c:txPr>
    <a:bodyPr/>
    <a:lstStyle/>
    <a:p>
      <a:pPr>
        <a:defRPr sz="650"/>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9.9047619047619069</c:v>
                </c:pt>
                <c:pt idx="1">
                  <c:v>9.86</c:v>
                </c:pt>
                <c:pt idx="2">
                  <c:v>10</c:v>
                </c:pt>
                <c:pt idx="3">
                  <c:v>8.1666666666666679</c:v>
                </c:pt>
                <c:pt idx="4">
                  <c:v>9.64</c:v>
                </c:pt>
                <c:pt idx="5" formatCode="0.00">
                  <c:v>9.5811428571428578</c:v>
                </c:pt>
              </c:numCache>
            </c:numRef>
          </c:val>
        </c:ser>
        <c:dLbls>
          <c:showLegendKey val="0"/>
          <c:showVal val="1"/>
          <c:showCatName val="0"/>
          <c:showSerName val="0"/>
          <c:showPercent val="0"/>
          <c:showBubbleSize val="0"/>
        </c:dLbls>
        <c:gapWidth val="150"/>
        <c:overlap val="-25"/>
        <c:axId val="185969664"/>
        <c:axId val="153541952"/>
      </c:barChart>
      <c:catAx>
        <c:axId val="185969664"/>
        <c:scaling>
          <c:orientation val="minMax"/>
        </c:scaling>
        <c:delete val="0"/>
        <c:axPos val="b"/>
        <c:majorTickMark val="none"/>
        <c:minorTickMark val="none"/>
        <c:tickLblPos val="nextTo"/>
        <c:txPr>
          <a:bodyPr/>
          <a:lstStyle/>
          <a:p>
            <a:pPr>
              <a:defRPr sz="800"/>
            </a:pPr>
            <a:endParaRPr lang="ru-RU"/>
          </a:p>
        </c:txPr>
        <c:crossAx val="153541952"/>
        <c:crosses val="autoZero"/>
        <c:auto val="1"/>
        <c:lblAlgn val="ctr"/>
        <c:lblOffset val="100"/>
        <c:noMultiLvlLbl val="0"/>
      </c:catAx>
      <c:valAx>
        <c:axId val="153541952"/>
        <c:scaling>
          <c:orientation val="minMax"/>
        </c:scaling>
        <c:delete val="1"/>
        <c:axPos val="l"/>
        <c:numFmt formatCode="0.0" sourceLinked="1"/>
        <c:majorTickMark val="out"/>
        <c:minorTickMark val="none"/>
        <c:tickLblPos val="nextTo"/>
        <c:crossAx val="18596966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9.7809523809523817</c:v>
                </c:pt>
                <c:pt idx="1">
                  <c:v>10</c:v>
                </c:pt>
                <c:pt idx="2">
                  <c:v>10</c:v>
                </c:pt>
                <c:pt idx="3">
                  <c:v>9.4</c:v>
                </c:pt>
                <c:pt idx="4">
                  <c:v>9.333846153846153</c:v>
                </c:pt>
                <c:pt idx="5" formatCode="0.00">
                  <c:v>9.5517106227106225</c:v>
                </c:pt>
              </c:numCache>
            </c:numRef>
          </c:val>
        </c:ser>
        <c:dLbls>
          <c:showLegendKey val="0"/>
          <c:showVal val="1"/>
          <c:showCatName val="0"/>
          <c:showSerName val="0"/>
          <c:showPercent val="0"/>
          <c:showBubbleSize val="0"/>
        </c:dLbls>
        <c:gapWidth val="150"/>
        <c:overlap val="-25"/>
        <c:axId val="267270656"/>
        <c:axId val="153543808"/>
      </c:barChart>
      <c:catAx>
        <c:axId val="267270656"/>
        <c:scaling>
          <c:orientation val="minMax"/>
        </c:scaling>
        <c:delete val="0"/>
        <c:axPos val="b"/>
        <c:majorTickMark val="none"/>
        <c:minorTickMark val="none"/>
        <c:tickLblPos val="nextTo"/>
        <c:txPr>
          <a:bodyPr/>
          <a:lstStyle/>
          <a:p>
            <a:pPr>
              <a:defRPr sz="800"/>
            </a:pPr>
            <a:endParaRPr lang="ru-RU"/>
          </a:p>
        </c:txPr>
        <c:crossAx val="153543808"/>
        <c:crosses val="autoZero"/>
        <c:auto val="1"/>
        <c:lblAlgn val="ctr"/>
        <c:lblOffset val="100"/>
        <c:noMultiLvlLbl val="0"/>
      </c:catAx>
      <c:valAx>
        <c:axId val="153543808"/>
        <c:scaling>
          <c:orientation val="minMax"/>
        </c:scaling>
        <c:delete val="1"/>
        <c:axPos val="l"/>
        <c:numFmt formatCode="0.0" sourceLinked="1"/>
        <c:majorTickMark val="out"/>
        <c:minorTickMark val="none"/>
        <c:tickLblPos val="nextTo"/>
        <c:crossAx val="267270656"/>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9.8523809523809529</c:v>
                </c:pt>
                <c:pt idx="1">
                  <c:v>8.34</c:v>
                </c:pt>
                <c:pt idx="2">
                  <c:v>10</c:v>
                </c:pt>
                <c:pt idx="3">
                  <c:v>9.7333333333333325</c:v>
                </c:pt>
                <c:pt idx="4">
                  <c:v>9.84</c:v>
                </c:pt>
                <c:pt idx="5" formatCode="0.00">
                  <c:v>9.53857142857143</c:v>
                </c:pt>
              </c:numCache>
            </c:numRef>
          </c:val>
        </c:ser>
        <c:dLbls>
          <c:showLegendKey val="0"/>
          <c:showVal val="1"/>
          <c:showCatName val="0"/>
          <c:showSerName val="0"/>
          <c:showPercent val="0"/>
          <c:showBubbleSize val="0"/>
        </c:dLbls>
        <c:gapWidth val="150"/>
        <c:overlap val="-25"/>
        <c:axId val="297988096"/>
        <c:axId val="153545536"/>
      </c:barChart>
      <c:catAx>
        <c:axId val="297988096"/>
        <c:scaling>
          <c:orientation val="minMax"/>
        </c:scaling>
        <c:delete val="0"/>
        <c:axPos val="b"/>
        <c:majorTickMark val="none"/>
        <c:minorTickMark val="none"/>
        <c:tickLblPos val="nextTo"/>
        <c:txPr>
          <a:bodyPr/>
          <a:lstStyle/>
          <a:p>
            <a:pPr>
              <a:defRPr sz="800"/>
            </a:pPr>
            <a:endParaRPr lang="ru-RU"/>
          </a:p>
        </c:txPr>
        <c:crossAx val="153545536"/>
        <c:crosses val="autoZero"/>
        <c:auto val="1"/>
        <c:lblAlgn val="ctr"/>
        <c:lblOffset val="100"/>
        <c:noMultiLvlLbl val="0"/>
      </c:catAx>
      <c:valAx>
        <c:axId val="153545536"/>
        <c:scaling>
          <c:orientation val="minMax"/>
        </c:scaling>
        <c:delete val="1"/>
        <c:axPos val="l"/>
        <c:numFmt formatCode="0.0" sourceLinked="1"/>
        <c:majorTickMark val="out"/>
        <c:minorTickMark val="none"/>
        <c:tickLblPos val="nextTo"/>
        <c:crossAx val="297988096"/>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9.9333333333333336</c:v>
                </c:pt>
                <c:pt idx="1">
                  <c:v>9.64</c:v>
                </c:pt>
                <c:pt idx="2">
                  <c:v>10</c:v>
                </c:pt>
                <c:pt idx="3">
                  <c:v>9.4666666666666668</c:v>
                </c:pt>
                <c:pt idx="4">
                  <c:v>9.4</c:v>
                </c:pt>
                <c:pt idx="5" formatCode="0.00">
                  <c:v>9.5380000000000003</c:v>
                </c:pt>
              </c:numCache>
            </c:numRef>
          </c:val>
        </c:ser>
        <c:dLbls>
          <c:showLegendKey val="0"/>
          <c:showVal val="1"/>
          <c:showCatName val="0"/>
          <c:showSerName val="0"/>
          <c:showPercent val="0"/>
          <c:showBubbleSize val="0"/>
        </c:dLbls>
        <c:gapWidth val="150"/>
        <c:overlap val="-25"/>
        <c:axId val="188592128"/>
        <c:axId val="162194560"/>
      </c:barChart>
      <c:catAx>
        <c:axId val="188592128"/>
        <c:scaling>
          <c:orientation val="minMax"/>
        </c:scaling>
        <c:delete val="0"/>
        <c:axPos val="b"/>
        <c:majorTickMark val="none"/>
        <c:minorTickMark val="none"/>
        <c:tickLblPos val="nextTo"/>
        <c:txPr>
          <a:bodyPr/>
          <a:lstStyle/>
          <a:p>
            <a:pPr>
              <a:defRPr sz="800"/>
            </a:pPr>
            <a:endParaRPr lang="ru-RU"/>
          </a:p>
        </c:txPr>
        <c:crossAx val="162194560"/>
        <c:crosses val="autoZero"/>
        <c:auto val="1"/>
        <c:lblAlgn val="ctr"/>
        <c:lblOffset val="100"/>
        <c:noMultiLvlLbl val="0"/>
      </c:catAx>
      <c:valAx>
        <c:axId val="162194560"/>
        <c:scaling>
          <c:orientation val="minMax"/>
        </c:scaling>
        <c:delete val="1"/>
        <c:axPos val="l"/>
        <c:numFmt formatCode="0.0" sourceLinked="1"/>
        <c:majorTickMark val="out"/>
        <c:minorTickMark val="none"/>
        <c:tickLblPos val="nextTo"/>
        <c:crossAx val="188592128"/>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9.3761904761904766</c:v>
                </c:pt>
                <c:pt idx="1">
                  <c:v>9.8000000000000007</c:v>
                </c:pt>
                <c:pt idx="2">
                  <c:v>10</c:v>
                </c:pt>
                <c:pt idx="3">
                  <c:v>7.9999999999999991</c:v>
                </c:pt>
                <c:pt idx="4">
                  <c:v>9.6323076923076929</c:v>
                </c:pt>
                <c:pt idx="5" formatCode="0.00">
                  <c:v>9.4953882783882797</c:v>
                </c:pt>
              </c:numCache>
            </c:numRef>
          </c:val>
        </c:ser>
        <c:dLbls>
          <c:showLegendKey val="0"/>
          <c:showVal val="1"/>
          <c:showCatName val="0"/>
          <c:showSerName val="0"/>
          <c:showPercent val="0"/>
          <c:showBubbleSize val="0"/>
        </c:dLbls>
        <c:gapWidth val="150"/>
        <c:overlap val="-25"/>
        <c:axId val="202724864"/>
        <c:axId val="162196288"/>
      </c:barChart>
      <c:catAx>
        <c:axId val="202724864"/>
        <c:scaling>
          <c:orientation val="minMax"/>
        </c:scaling>
        <c:delete val="0"/>
        <c:axPos val="b"/>
        <c:majorTickMark val="none"/>
        <c:minorTickMark val="none"/>
        <c:tickLblPos val="nextTo"/>
        <c:txPr>
          <a:bodyPr/>
          <a:lstStyle/>
          <a:p>
            <a:pPr>
              <a:defRPr sz="800"/>
            </a:pPr>
            <a:endParaRPr lang="ru-RU"/>
          </a:p>
        </c:txPr>
        <c:crossAx val="162196288"/>
        <c:crosses val="autoZero"/>
        <c:auto val="1"/>
        <c:lblAlgn val="ctr"/>
        <c:lblOffset val="100"/>
        <c:noMultiLvlLbl val="0"/>
      </c:catAx>
      <c:valAx>
        <c:axId val="162196288"/>
        <c:scaling>
          <c:orientation val="minMax"/>
        </c:scaling>
        <c:delete val="1"/>
        <c:axPos val="l"/>
        <c:numFmt formatCode="0.0" sourceLinked="1"/>
        <c:majorTickMark val="out"/>
        <c:minorTickMark val="none"/>
        <c:tickLblPos val="nextTo"/>
        <c:crossAx val="202724864"/>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9.3714285714285701</c:v>
                </c:pt>
                <c:pt idx="1">
                  <c:v>9.15</c:v>
                </c:pt>
                <c:pt idx="2">
                  <c:v>10</c:v>
                </c:pt>
                <c:pt idx="3">
                  <c:v>9.5666666666666664</c:v>
                </c:pt>
                <c:pt idx="4">
                  <c:v>9.5400000000000009</c:v>
                </c:pt>
                <c:pt idx="5" formatCode="0.00">
                  <c:v>9.4708095238095247</c:v>
                </c:pt>
              </c:numCache>
            </c:numRef>
          </c:val>
        </c:ser>
        <c:dLbls>
          <c:showLegendKey val="0"/>
          <c:showVal val="1"/>
          <c:showCatName val="0"/>
          <c:showSerName val="0"/>
          <c:showPercent val="0"/>
          <c:showBubbleSize val="0"/>
        </c:dLbls>
        <c:gapWidth val="150"/>
        <c:overlap val="-25"/>
        <c:axId val="297988608"/>
        <c:axId val="162198592"/>
      </c:barChart>
      <c:catAx>
        <c:axId val="297988608"/>
        <c:scaling>
          <c:orientation val="minMax"/>
        </c:scaling>
        <c:delete val="0"/>
        <c:axPos val="b"/>
        <c:majorTickMark val="none"/>
        <c:minorTickMark val="none"/>
        <c:tickLblPos val="nextTo"/>
        <c:txPr>
          <a:bodyPr/>
          <a:lstStyle/>
          <a:p>
            <a:pPr>
              <a:defRPr sz="800"/>
            </a:pPr>
            <a:endParaRPr lang="ru-RU"/>
          </a:p>
        </c:txPr>
        <c:crossAx val="162198592"/>
        <c:crosses val="autoZero"/>
        <c:auto val="1"/>
        <c:lblAlgn val="ctr"/>
        <c:lblOffset val="100"/>
        <c:noMultiLvlLbl val="0"/>
      </c:catAx>
      <c:valAx>
        <c:axId val="162198592"/>
        <c:scaling>
          <c:orientation val="minMax"/>
        </c:scaling>
        <c:delete val="1"/>
        <c:axPos val="l"/>
        <c:numFmt formatCode="0.0" sourceLinked="1"/>
        <c:majorTickMark val="out"/>
        <c:minorTickMark val="none"/>
        <c:tickLblPos val="nextTo"/>
        <c:crossAx val="297988608"/>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9.4523809523809508</c:v>
                </c:pt>
                <c:pt idx="1">
                  <c:v>8.8000000000000007</c:v>
                </c:pt>
                <c:pt idx="2">
                  <c:v>10</c:v>
                </c:pt>
                <c:pt idx="3">
                  <c:v>10</c:v>
                </c:pt>
                <c:pt idx="4">
                  <c:v>9.5323076923076933</c:v>
                </c:pt>
                <c:pt idx="5" formatCode="0.00">
                  <c:v>9.4480073260073265</c:v>
                </c:pt>
              </c:numCache>
            </c:numRef>
          </c:val>
        </c:ser>
        <c:dLbls>
          <c:showLegendKey val="0"/>
          <c:showVal val="1"/>
          <c:showCatName val="0"/>
          <c:showSerName val="0"/>
          <c:showPercent val="0"/>
          <c:showBubbleSize val="0"/>
        </c:dLbls>
        <c:gapWidth val="150"/>
        <c:overlap val="-25"/>
        <c:axId val="301650944"/>
        <c:axId val="162200320"/>
      </c:barChart>
      <c:catAx>
        <c:axId val="301650944"/>
        <c:scaling>
          <c:orientation val="minMax"/>
        </c:scaling>
        <c:delete val="0"/>
        <c:axPos val="b"/>
        <c:majorTickMark val="none"/>
        <c:minorTickMark val="none"/>
        <c:tickLblPos val="nextTo"/>
        <c:txPr>
          <a:bodyPr/>
          <a:lstStyle/>
          <a:p>
            <a:pPr>
              <a:defRPr sz="800"/>
            </a:pPr>
            <a:endParaRPr lang="ru-RU"/>
          </a:p>
        </c:txPr>
        <c:crossAx val="162200320"/>
        <c:crosses val="autoZero"/>
        <c:auto val="1"/>
        <c:lblAlgn val="ctr"/>
        <c:lblOffset val="100"/>
        <c:noMultiLvlLbl val="0"/>
      </c:catAx>
      <c:valAx>
        <c:axId val="162200320"/>
        <c:scaling>
          <c:orientation val="minMax"/>
        </c:scaling>
        <c:delete val="1"/>
        <c:axPos val="l"/>
        <c:numFmt formatCode="0.0" sourceLinked="1"/>
        <c:majorTickMark val="out"/>
        <c:minorTickMark val="none"/>
        <c:tickLblPos val="nextTo"/>
        <c:crossAx val="301650944"/>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c:v>
                </c:pt>
                <c:pt idx="1">
                  <c:v>8.8000000000000007</c:v>
                </c:pt>
                <c:pt idx="2">
                  <c:v>10</c:v>
                </c:pt>
                <c:pt idx="3">
                  <c:v>10</c:v>
                </c:pt>
                <c:pt idx="4">
                  <c:v>9.5323076923076933</c:v>
                </c:pt>
                <c:pt idx="5" formatCode="0.00">
                  <c:v>9.4480073260073265</c:v>
                </c:pt>
              </c:numCache>
            </c:numRef>
          </c:val>
        </c:ser>
        <c:dLbls>
          <c:showLegendKey val="0"/>
          <c:showVal val="1"/>
          <c:showCatName val="0"/>
          <c:showSerName val="0"/>
          <c:showPercent val="0"/>
          <c:showBubbleSize val="0"/>
        </c:dLbls>
        <c:gapWidth val="150"/>
        <c:overlap val="-25"/>
        <c:axId val="221697536"/>
        <c:axId val="174852352"/>
      </c:barChart>
      <c:catAx>
        <c:axId val="221697536"/>
        <c:scaling>
          <c:orientation val="minMax"/>
        </c:scaling>
        <c:delete val="0"/>
        <c:axPos val="b"/>
        <c:majorTickMark val="none"/>
        <c:minorTickMark val="none"/>
        <c:tickLblPos val="nextTo"/>
        <c:txPr>
          <a:bodyPr/>
          <a:lstStyle/>
          <a:p>
            <a:pPr>
              <a:defRPr sz="800"/>
            </a:pPr>
            <a:endParaRPr lang="ru-RU"/>
          </a:p>
        </c:txPr>
        <c:crossAx val="174852352"/>
        <c:crosses val="autoZero"/>
        <c:auto val="1"/>
        <c:lblAlgn val="ctr"/>
        <c:lblOffset val="100"/>
        <c:noMultiLvlLbl val="0"/>
      </c:catAx>
      <c:valAx>
        <c:axId val="174852352"/>
        <c:scaling>
          <c:orientation val="minMax"/>
        </c:scaling>
        <c:delete val="1"/>
        <c:axPos val="l"/>
        <c:numFmt formatCode="0.0" sourceLinked="1"/>
        <c:majorTickMark val="out"/>
        <c:minorTickMark val="none"/>
        <c:tickLblPos val="nextTo"/>
        <c:crossAx val="221697536"/>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8.4333333333333336</c:v>
                </c:pt>
                <c:pt idx="1">
                  <c:v>9.0299999999999994</c:v>
                </c:pt>
                <c:pt idx="2">
                  <c:v>10</c:v>
                </c:pt>
                <c:pt idx="3">
                  <c:v>9.2333333333333343</c:v>
                </c:pt>
                <c:pt idx="4">
                  <c:v>9.7323076923076925</c:v>
                </c:pt>
                <c:pt idx="5" formatCode="0.00">
                  <c:v>9.4254358974358983</c:v>
                </c:pt>
              </c:numCache>
            </c:numRef>
          </c:val>
        </c:ser>
        <c:dLbls>
          <c:showLegendKey val="0"/>
          <c:showVal val="1"/>
          <c:showCatName val="0"/>
          <c:showSerName val="0"/>
          <c:showPercent val="0"/>
          <c:showBubbleSize val="0"/>
        </c:dLbls>
        <c:gapWidth val="150"/>
        <c:overlap val="-25"/>
        <c:axId val="262026240"/>
        <c:axId val="174854080"/>
      </c:barChart>
      <c:catAx>
        <c:axId val="262026240"/>
        <c:scaling>
          <c:orientation val="minMax"/>
        </c:scaling>
        <c:delete val="0"/>
        <c:axPos val="b"/>
        <c:majorTickMark val="none"/>
        <c:minorTickMark val="none"/>
        <c:tickLblPos val="nextTo"/>
        <c:txPr>
          <a:bodyPr/>
          <a:lstStyle/>
          <a:p>
            <a:pPr>
              <a:defRPr sz="800"/>
            </a:pPr>
            <a:endParaRPr lang="ru-RU"/>
          </a:p>
        </c:txPr>
        <c:crossAx val="174854080"/>
        <c:crosses val="autoZero"/>
        <c:auto val="1"/>
        <c:lblAlgn val="ctr"/>
        <c:lblOffset val="100"/>
        <c:noMultiLvlLbl val="0"/>
      </c:catAx>
      <c:valAx>
        <c:axId val="174854080"/>
        <c:scaling>
          <c:orientation val="minMax"/>
        </c:scaling>
        <c:delete val="1"/>
        <c:axPos val="l"/>
        <c:numFmt formatCode="0.0" sourceLinked="1"/>
        <c:majorTickMark val="out"/>
        <c:minorTickMark val="none"/>
        <c:tickLblPos val="nextTo"/>
        <c:crossAx val="262026240"/>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c:v>
                </c:pt>
                <c:pt idx="1">
                  <c:v>8.5700000000000021</c:v>
                </c:pt>
                <c:pt idx="2">
                  <c:v>10</c:v>
                </c:pt>
                <c:pt idx="3">
                  <c:v>9.1</c:v>
                </c:pt>
                <c:pt idx="4">
                  <c:v>9.8000000000000007</c:v>
                </c:pt>
                <c:pt idx="5" formatCode="0.00">
                  <c:v>9.4140000000000015</c:v>
                </c:pt>
              </c:numCache>
            </c:numRef>
          </c:val>
        </c:ser>
        <c:dLbls>
          <c:showLegendKey val="0"/>
          <c:showVal val="1"/>
          <c:showCatName val="0"/>
          <c:showSerName val="0"/>
          <c:showPercent val="0"/>
          <c:showBubbleSize val="0"/>
        </c:dLbls>
        <c:gapWidth val="150"/>
        <c:overlap val="-25"/>
        <c:axId val="301651456"/>
        <c:axId val="174855808"/>
      </c:barChart>
      <c:catAx>
        <c:axId val="301651456"/>
        <c:scaling>
          <c:orientation val="minMax"/>
        </c:scaling>
        <c:delete val="0"/>
        <c:axPos val="b"/>
        <c:majorTickMark val="none"/>
        <c:minorTickMark val="none"/>
        <c:tickLblPos val="nextTo"/>
        <c:txPr>
          <a:bodyPr/>
          <a:lstStyle/>
          <a:p>
            <a:pPr>
              <a:defRPr sz="800"/>
            </a:pPr>
            <a:endParaRPr lang="ru-RU"/>
          </a:p>
        </c:txPr>
        <c:crossAx val="174855808"/>
        <c:crosses val="autoZero"/>
        <c:auto val="1"/>
        <c:lblAlgn val="ctr"/>
        <c:lblOffset val="100"/>
        <c:noMultiLvlLbl val="0"/>
      </c:catAx>
      <c:valAx>
        <c:axId val="174855808"/>
        <c:scaling>
          <c:orientation val="minMax"/>
        </c:scaling>
        <c:delete val="1"/>
        <c:axPos val="l"/>
        <c:numFmt formatCode="0.0" sourceLinked="1"/>
        <c:majorTickMark val="out"/>
        <c:minorTickMark val="none"/>
        <c:tickLblPos val="nextTo"/>
        <c:crossAx val="3016514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7980636237896E-2"/>
          <c:y val="3.3303057826218591E-2"/>
          <c:w val="0.96196403872752423"/>
          <c:h val="0.35847726118703832"/>
        </c:manualLayout>
      </c:layout>
      <c:barChart>
        <c:barDir val="col"/>
        <c:grouping val="clustered"/>
        <c:varyColors val="0"/>
        <c:ser>
          <c:idx val="0"/>
          <c:order val="0"/>
          <c:invertIfNegative val="0"/>
          <c:dPt>
            <c:idx val="0"/>
            <c:invertIfNegative val="0"/>
            <c:bubble3D val="0"/>
            <c:spPr>
              <a:solidFill>
                <a:schemeClr val="accent2"/>
              </a:solidFill>
            </c:spPr>
          </c:dPt>
          <c:dPt>
            <c:idx val="3"/>
            <c:invertIfNegative val="0"/>
            <c:bubble3D val="0"/>
            <c:spPr>
              <a:solidFill>
                <a:schemeClr val="accent2"/>
              </a:solidFill>
            </c:spPr>
          </c:dPt>
          <c:dPt>
            <c:idx val="27"/>
            <c:invertIfNegative val="0"/>
            <c:bubble3D val="0"/>
            <c:spPr>
              <a:solidFill>
                <a:schemeClr val="accent1"/>
              </a:solidFill>
            </c:spPr>
          </c:dPt>
          <c:dPt>
            <c:idx val="29"/>
            <c:invertIfNegative val="0"/>
            <c:bubble3D val="0"/>
            <c:spPr>
              <a:solidFill>
                <a:schemeClr val="accent2"/>
              </a:solidFill>
            </c:spPr>
          </c:dPt>
          <c:dLbls>
            <c:dLbl>
              <c:idx val="0"/>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3"/>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27"/>
              <c:spPr>
                <a:solidFill>
                  <a:sysClr val="window" lastClr="FFFFFF"/>
                </a:solidFill>
              </c:spPr>
              <c:txPr>
                <a:bodyPr rot="-5400000" vert="horz"/>
                <a:lstStyle/>
                <a:p>
                  <a:pPr>
                    <a:defRPr>
                      <a:solidFill>
                        <a:sysClr val="windowText" lastClr="000000"/>
                      </a:solidFill>
                    </a:defRPr>
                  </a:pPr>
                  <a:endParaRPr lang="ru-RU"/>
                </a:p>
              </c:txPr>
              <c:showLegendKey val="0"/>
              <c:showVal val="1"/>
              <c:showCatName val="0"/>
              <c:showSerName val="0"/>
              <c:showPercent val="0"/>
              <c:showBubbleSize val="0"/>
            </c:dLbl>
            <c:dLbl>
              <c:idx val="29"/>
              <c:spPr/>
              <c:txPr>
                <a:bodyPr rot="-5400000" vert="horz"/>
                <a:lstStyle/>
                <a:p>
                  <a:pPr>
                    <a:defRPr>
                      <a:solidFill>
                        <a:schemeClr val="accent2"/>
                      </a:solidFill>
                    </a:defRPr>
                  </a:pPr>
                  <a:endParaRPr lang="ru-RU"/>
                </a:p>
              </c:txPr>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'[Индексы удовлетворенности.xlsx]2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удовлетворенности.xlsx]2 пок'!$B$2:$B$34</c:f>
              <c:numCache>
                <c:formatCode>0.0</c:formatCode>
                <c:ptCount val="33"/>
                <c:pt idx="0">
                  <c:v>10</c:v>
                </c:pt>
                <c:pt idx="1">
                  <c:v>9.32</c:v>
                </c:pt>
                <c:pt idx="2">
                  <c:v>9.86</c:v>
                </c:pt>
                <c:pt idx="3">
                  <c:v>10</c:v>
                </c:pt>
                <c:pt idx="4">
                  <c:v>8.34</c:v>
                </c:pt>
                <c:pt idx="5">
                  <c:v>9.64</c:v>
                </c:pt>
                <c:pt idx="6">
                  <c:v>9.8000000000000007</c:v>
                </c:pt>
                <c:pt idx="7">
                  <c:v>9.15</c:v>
                </c:pt>
                <c:pt idx="8">
                  <c:v>8.8000000000000007</c:v>
                </c:pt>
                <c:pt idx="9">
                  <c:v>8.84</c:v>
                </c:pt>
                <c:pt idx="10">
                  <c:v>9.0299999999999994</c:v>
                </c:pt>
                <c:pt idx="11">
                  <c:v>8.5700000000000021</c:v>
                </c:pt>
                <c:pt idx="12">
                  <c:v>9.15</c:v>
                </c:pt>
                <c:pt idx="13">
                  <c:v>9.9</c:v>
                </c:pt>
                <c:pt idx="14">
                  <c:v>8.82</c:v>
                </c:pt>
                <c:pt idx="15">
                  <c:v>9.86</c:v>
                </c:pt>
                <c:pt idx="16">
                  <c:v>9.4</c:v>
                </c:pt>
                <c:pt idx="17">
                  <c:v>9.2800000000000011</c:v>
                </c:pt>
                <c:pt idx="18">
                  <c:v>8.9499999999999993</c:v>
                </c:pt>
                <c:pt idx="19">
                  <c:v>7.74</c:v>
                </c:pt>
                <c:pt idx="20">
                  <c:v>8.89</c:v>
                </c:pt>
                <c:pt idx="21">
                  <c:v>9.15</c:v>
                </c:pt>
                <c:pt idx="22">
                  <c:v>8.4</c:v>
                </c:pt>
                <c:pt idx="23">
                  <c:v>7.8</c:v>
                </c:pt>
                <c:pt idx="24">
                  <c:v>8.65</c:v>
                </c:pt>
                <c:pt idx="25">
                  <c:v>9</c:v>
                </c:pt>
                <c:pt idx="26">
                  <c:v>8.9600000000000009</c:v>
                </c:pt>
                <c:pt idx="27">
                  <c:v>8.42</c:v>
                </c:pt>
                <c:pt idx="28">
                  <c:v>9.4</c:v>
                </c:pt>
                <c:pt idx="29">
                  <c:v>10</c:v>
                </c:pt>
                <c:pt idx="30">
                  <c:v>7.9</c:v>
                </c:pt>
                <c:pt idx="31">
                  <c:v>7.1259999999999994</c:v>
                </c:pt>
                <c:pt idx="32">
                  <c:v>9.65</c:v>
                </c:pt>
              </c:numCache>
            </c:numRef>
          </c:val>
        </c:ser>
        <c:dLbls>
          <c:showLegendKey val="0"/>
          <c:showVal val="1"/>
          <c:showCatName val="0"/>
          <c:showSerName val="0"/>
          <c:showPercent val="0"/>
          <c:showBubbleSize val="0"/>
        </c:dLbls>
        <c:gapWidth val="150"/>
        <c:overlap val="-25"/>
        <c:axId val="185966592"/>
        <c:axId val="153524416"/>
      </c:barChart>
      <c:lineChart>
        <c:grouping val="standard"/>
        <c:varyColors val="0"/>
        <c:ser>
          <c:idx val="1"/>
          <c:order val="1"/>
          <c:spPr>
            <a:ln>
              <a:solidFill>
                <a:schemeClr val="accent6"/>
              </a:solidFill>
              <a:prstDash val="lgDash"/>
            </a:ln>
          </c:spPr>
          <c:marker>
            <c:symbol val="none"/>
          </c:marker>
          <c:cat>
            <c:strRef>
              <c:f>'[Индексы удовлетворенности.xlsx]2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удовлетворенности.xlsx]2 пок'!$C$2:$C$34</c:f>
              <c:numCache>
                <c:formatCode>0.0</c:formatCode>
                <c:ptCount val="33"/>
                <c:pt idx="0">
                  <c:v>9</c:v>
                </c:pt>
                <c:pt idx="1">
                  <c:v>9</c:v>
                </c:pt>
                <c:pt idx="2">
                  <c:v>9</c:v>
                </c:pt>
                <c:pt idx="3">
                  <c:v>9</c:v>
                </c:pt>
                <c:pt idx="4">
                  <c:v>9</c:v>
                </c:pt>
                <c:pt idx="5">
                  <c:v>9</c:v>
                </c:pt>
                <c:pt idx="6">
                  <c:v>9</c:v>
                </c:pt>
                <c:pt idx="7">
                  <c:v>9</c:v>
                </c:pt>
                <c:pt idx="8">
                  <c:v>9</c:v>
                </c:pt>
                <c:pt idx="9">
                  <c:v>9</c:v>
                </c:pt>
                <c:pt idx="10">
                  <c:v>9</c:v>
                </c:pt>
                <c:pt idx="11">
                  <c:v>9</c:v>
                </c:pt>
                <c:pt idx="12">
                  <c:v>9</c:v>
                </c:pt>
                <c:pt idx="13">
                  <c:v>9</c:v>
                </c:pt>
                <c:pt idx="14">
                  <c:v>9</c:v>
                </c:pt>
                <c:pt idx="15">
                  <c:v>9</c:v>
                </c:pt>
                <c:pt idx="16">
                  <c:v>9</c:v>
                </c:pt>
                <c:pt idx="17">
                  <c:v>9</c:v>
                </c:pt>
                <c:pt idx="18">
                  <c:v>9</c:v>
                </c:pt>
                <c:pt idx="19">
                  <c:v>9</c:v>
                </c:pt>
                <c:pt idx="20">
                  <c:v>9</c:v>
                </c:pt>
                <c:pt idx="21">
                  <c:v>9</c:v>
                </c:pt>
                <c:pt idx="22">
                  <c:v>9</c:v>
                </c:pt>
                <c:pt idx="23">
                  <c:v>9</c:v>
                </c:pt>
                <c:pt idx="24">
                  <c:v>9</c:v>
                </c:pt>
                <c:pt idx="25">
                  <c:v>9</c:v>
                </c:pt>
                <c:pt idx="26">
                  <c:v>9</c:v>
                </c:pt>
                <c:pt idx="27">
                  <c:v>9</c:v>
                </c:pt>
                <c:pt idx="28">
                  <c:v>9</c:v>
                </c:pt>
                <c:pt idx="29">
                  <c:v>9</c:v>
                </c:pt>
                <c:pt idx="30">
                  <c:v>9</c:v>
                </c:pt>
                <c:pt idx="31">
                  <c:v>9</c:v>
                </c:pt>
                <c:pt idx="32">
                  <c:v>9</c:v>
                </c:pt>
              </c:numCache>
            </c:numRef>
          </c:val>
          <c:smooth val="0"/>
        </c:ser>
        <c:dLbls>
          <c:showLegendKey val="0"/>
          <c:showVal val="0"/>
          <c:showCatName val="0"/>
          <c:showSerName val="0"/>
          <c:showPercent val="0"/>
          <c:showBubbleSize val="0"/>
        </c:dLbls>
        <c:marker val="1"/>
        <c:smooth val="0"/>
        <c:axId val="185966592"/>
        <c:axId val="153524416"/>
      </c:lineChart>
      <c:catAx>
        <c:axId val="185966592"/>
        <c:scaling>
          <c:orientation val="minMax"/>
        </c:scaling>
        <c:delete val="0"/>
        <c:axPos val="b"/>
        <c:majorTickMark val="none"/>
        <c:minorTickMark val="none"/>
        <c:tickLblPos val="nextTo"/>
        <c:txPr>
          <a:bodyPr rot="-5400000" vert="horz"/>
          <a:lstStyle/>
          <a:p>
            <a:pPr>
              <a:defRPr sz="600">
                <a:latin typeface="Times New Roman" panose="02020603050405020304" pitchFamily="18" charset="0"/>
                <a:cs typeface="Times New Roman" panose="02020603050405020304" pitchFamily="18" charset="0"/>
              </a:defRPr>
            </a:pPr>
            <a:endParaRPr lang="ru-RU"/>
          </a:p>
        </c:txPr>
        <c:crossAx val="153524416"/>
        <c:crosses val="autoZero"/>
        <c:auto val="1"/>
        <c:lblAlgn val="ctr"/>
        <c:lblOffset val="20"/>
        <c:noMultiLvlLbl val="0"/>
      </c:catAx>
      <c:valAx>
        <c:axId val="153524416"/>
        <c:scaling>
          <c:orientation val="minMax"/>
        </c:scaling>
        <c:delete val="1"/>
        <c:axPos val="l"/>
        <c:numFmt formatCode="0.0" sourceLinked="1"/>
        <c:majorTickMark val="out"/>
        <c:minorTickMark val="none"/>
        <c:tickLblPos val="nextTo"/>
        <c:crossAx val="185966592"/>
        <c:crosses val="autoZero"/>
        <c:crossBetween val="between"/>
      </c:valAx>
    </c:plotArea>
    <c:plotVisOnly val="1"/>
    <c:dispBlanksAs val="gap"/>
    <c:showDLblsOverMax val="0"/>
  </c:chart>
  <c:spPr>
    <a:ln>
      <a:noFill/>
    </a:ln>
  </c:spPr>
  <c:txPr>
    <a:bodyPr/>
    <a:lstStyle/>
    <a:p>
      <a:pPr>
        <a:defRPr sz="650"/>
      </a:pPr>
      <a:endParaRPr lang="ru-RU"/>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9.4190476190476193</c:v>
                </c:pt>
                <c:pt idx="1">
                  <c:v>9.15</c:v>
                </c:pt>
                <c:pt idx="2">
                  <c:v>10</c:v>
                </c:pt>
                <c:pt idx="3">
                  <c:v>9.8333333333333339</c:v>
                </c:pt>
                <c:pt idx="4">
                  <c:v>9.3000000000000007</c:v>
                </c:pt>
                <c:pt idx="5" formatCode="0.00">
                  <c:v>9.370238095238097</c:v>
                </c:pt>
              </c:numCache>
            </c:numRef>
          </c:val>
        </c:ser>
        <c:dLbls>
          <c:showLegendKey val="0"/>
          <c:showVal val="1"/>
          <c:showCatName val="0"/>
          <c:showSerName val="0"/>
          <c:showPercent val="0"/>
          <c:showBubbleSize val="0"/>
        </c:dLbls>
        <c:gapWidth val="150"/>
        <c:overlap val="-25"/>
        <c:axId val="302548992"/>
        <c:axId val="174857536"/>
      </c:barChart>
      <c:catAx>
        <c:axId val="302548992"/>
        <c:scaling>
          <c:orientation val="minMax"/>
        </c:scaling>
        <c:delete val="0"/>
        <c:axPos val="b"/>
        <c:majorTickMark val="none"/>
        <c:minorTickMark val="none"/>
        <c:tickLblPos val="nextTo"/>
        <c:txPr>
          <a:bodyPr/>
          <a:lstStyle/>
          <a:p>
            <a:pPr>
              <a:defRPr sz="800"/>
            </a:pPr>
            <a:endParaRPr lang="ru-RU"/>
          </a:p>
        </c:txPr>
        <c:crossAx val="174857536"/>
        <c:crosses val="autoZero"/>
        <c:auto val="1"/>
        <c:lblAlgn val="ctr"/>
        <c:lblOffset val="100"/>
        <c:noMultiLvlLbl val="0"/>
      </c:catAx>
      <c:valAx>
        <c:axId val="174857536"/>
        <c:scaling>
          <c:orientation val="minMax"/>
        </c:scaling>
        <c:delete val="1"/>
        <c:axPos val="l"/>
        <c:numFmt formatCode="0.0" sourceLinked="1"/>
        <c:majorTickMark val="out"/>
        <c:minorTickMark val="none"/>
        <c:tickLblPos val="nextTo"/>
        <c:crossAx val="302548992"/>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9.9285714285714288</c:v>
                </c:pt>
                <c:pt idx="1">
                  <c:v>9.9</c:v>
                </c:pt>
                <c:pt idx="2">
                  <c:v>10</c:v>
                </c:pt>
                <c:pt idx="3">
                  <c:v>9.1666666666666661</c:v>
                </c:pt>
                <c:pt idx="4">
                  <c:v>9.0400000000000009</c:v>
                </c:pt>
                <c:pt idx="5" formatCode="0.00">
                  <c:v>9.3615238095238116</c:v>
                </c:pt>
              </c:numCache>
            </c:numRef>
          </c:val>
        </c:ser>
        <c:dLbls>
          <c:showLegendKey val="0"/>
          <c:showVal val="1"/>
          <c:showCatName val="0"/>
          <c:showSerName val="0"/>
          <c:showPercent val="0"/>
          <c:showBubbleSize val="0"/>
        </c:dLbls>
        <c:gapWidth val="150"/>
        <c:overlap val="-25"/>
        <c:axId val="297453568"/>
        <c:axId val="177333376"/>
      </c:barChart>
      <c:catAx>
        <c:axId val="297453568"/>
        <c:scaling>
          <c:orientation val="minMax"/>
        </c:scaling>
        <c:delete val="0"/>
        <c:axPos val="b"/>
        <c:majorTickMark val="none"/>
        <c:minorTickMark val="none"/>
        <c:tickLblPos val="nextTo"/>
        <c:txPr>
          <a:bodyPr/>
          <a:lstStyle/>
          <a:p>
            <a:pPr>
              <a:defRPr sz="800"/>
            </a:pPr>
            <a:endParaRPr lang="ru-RU"/>
          </a:p>
        </c:txPr>
        <c:crossAx val="177333376"/>
        <c:crosses val="autoZero"/>
        <c:auto val="1"/>
        <c:lblAlgn val="ctr"/>
        <c:lblOffset val="100"/>
        <c:noMultiLvlLbl val="0"/>
      </c:catAx>
      <c:valAx>
        <c:axId val="177333376"/>
        <c:scaling>
          <c:orientation val="minMax"/>
        </c:scaling>
        <c:delete val="1"/>
        <c:axPos val="l"/>
        <c:numFmt formatCode="0.0" sourceLinked="1"/>
        <c:majorTickMark val="out"/>
        <c:minorTickMark val="none"/>
        <c:tickLblPos val="nextTo"/>
        <c:crossAx val="297453568"/>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8.3000000000000007</c:v>
                </c:pt>
                <c:pt idx="1">
                  <c:v>8.82</c:v>
                </c:pt>
                <c:pt idx="2">
                  <c:v>10</c:v>
                </c:pt>
                <c:pt idx="3">
                  <c:v>7.8666666666666663</c:v>
                </c:pt>
                <c:pt idx="4">
                  <c:v>9.92</c:v>
                </c:pt>
                <c:pt idx="5" formatCode="0.00">
                  <c:v>9.3366666666666678</c:v>
                </c:pt>
              </c:numCache>
            </c:numRef>
          </c:val>
        </c:ser>
        <c:dLbls>
          <c:showLegendKey val="0"/>
          <c:showVal val="1"/>
          <c:showCatName val="0"/>
          <c:showSerName val="0"/>
          <c:showPercent val="0"/>
          <c:showBubbleSize val="0"/>
        </c:dLbls>
        <c:gapWidth val="150"/>
        <c:overlap val="-25"/>
        <c:axId val="297454080"/>
        <c:axId val="177336256"/>
      </c:barChart>
      <c:catAx>
        <c:axId val="297454080"/>
        <c:scaling>
          <c:orientation val="minMax"/>
        </c:scaling>
        <c:delete val="0"/>
        <c:axPos val="b"/>
        <c:majorTickMark val="none"/>
        <c:minorTickMark val="none"/>
        <c:tickLblPos val="nextTo"/>
        <c:txPr>
          <a:bodyPr/>
          <a:lstStyle/>
          <a:p>
            <a:pPr>
              <a:defRPr sz="800"/>
            </a:pPr>
            <a:endParaRPr lang="ru-RU"/>
          </a:p>
        </c:txPr>
        <c:crossAx val="177336256"/>
        <c:crosses val="autoZero"/>
        <c:auto val="1"/>
        <c:lblAlgn val="ctr"/>
        <c:lblOffset val="100"/>
        <c:noMultiLvlLbl val="0"/>
      </c:catAx>
      <c:valAx>
        <c:axId val="177336256"/>
        <c:scaling>
          <c:orientation val="minMax"/>
        </c:scaling>
        <c:delete val="1"/>
        <c:axPos val="l"/>
        <c:numFmt formatCode="0.0" sourceLinked="1"/>
        <c:majorTickMark val="out"/>
        <c:minorTickMark val="none"/>
        <c:tickLblPos val="nextTo"/>
        <c:crossAx val="297454080"/>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8.4333333333333336</c:v>
                </c:pt>
                <c:pt idx="1">
                  <c:v>9.86</c:v>
                </c:pt>
                <c:pt idx="2">
                  <c:v>10</c:v>
                </c:pt>
                <c:pt idx="3">
                  <c:v>9.7333333333333325</c:v>
                </c:pt>
                <c:pt idx="4">
                  <c:v>9.16</c:v>
                </c:pt>
                <c:pt idx="5" formatCode="0.00">
                  <c:v>9.326666666666668</c:v>
                </c:pt>
              </c:numCache>
            </c:numRef>
          </c:val>
        </c:ser>
        <c:dLbls>
          <c:showLegendKey val="0"/>
          <c:showVal val="1"/>
          <c:showCatName val="0"/>
          <c:showSerName val="0"/>
          <c:showPercent val="0"/>
          <c:showBubbleSize val="0"/>
        </c:dLbls>
        <c:gapWidth val="150"/>
        <c:overlap val="-25"/>
        <c:axId val="302549504"/>
        <c:axId val="177337984"/>
      </c:barChart>
      <c:catAx>
        <c:axId val="302549504"/>
        <c:scaling>
          <c:orientation val="minMax"/>
        </c:scaling>
        <c:delete val="0"/>
        <c:axPos val="b"/>
        <c:majorTickMark val="none"/>
        <c:minorTickMark val="none"/>
        <c:tickLblPos val="nextTo"/>
        <c:txPr>
          <a:bodyPr/>
          <a:lstStyle/>
          <a:p>
            <a:pPr>
              <a:defRPr sz="800"/>
            </a:pPr>
            <a:endParaRPr lang="ru-RU"/>
          </a:p>
        </c:txPr>
        <c:crossAx val="177337984"/>
        <c:crosses val="autoZero"/>
        <c:auto val="1"/>
        <c:lblAlgn val="ctr"/>
        <c:lblOffset val="100"/>
        <c:noMultiLvlLbl val="0"/>
      </c:catAx>
      <c:valAx>
        <c:axId val="177337984"/>
        <c:scaling>
          <c:orientation val="minMax"/>
        </c:scaling>
        <c:delete val="1"/>
        <c:axPos val="l"/>
        <c:numFmt formatCode="0.0" sourceLinked="1"/>
        <c:majorTickMark val="out"/>
        <c:minorTickMark val="none"/>
        <c:tickLblPos val="nextTo"/>
        <c:crossAx val="302549504"/>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9.3666666666666654</c:v>
                </c:pt>
                <c:pt idx="1">
                  <c:v>9.4</c:v>
                </c:pt>
                <c:pt idx="2">
                  <c:v>10</c:v>
                </c:pt>
                <c:pt idx="3">
                  <c:v>10</c:v>
                </c:pt>
                <c:pt idx="4">
                  <c:v>9.0599999999999987</c:v>
                </c:pt>
                <c:pt idx="5" formatCode="0.00">
                  <c:v>9.299666666666667</c:v>
                </c:pt>
              </c:numCache>
            </c:numRef>
          </c:val>
        </c:ser>
        <c:dLbls>
          <c:showLegendKey val="0"/>
          <c:showVal val="1"/>
          <c:showCatName val="0"/>
          <c:showSerName val="0"/>
          <c:showPercent val="0"/>
          <c:showBubbleSize val="0"/>
        </c:dLbls>
        <c:gapWidth val="150"/>
        <c:overlap val="-25"/>
        <c:axId val="321639424"/>
        <c:axId val="190894592"/>
      </c:barChart>
      <c:catAx>
        <c:axId val="321639424"/>
        <c:scaling>
          <c:orientation val="minMax"/>
        </c:scaling>
        <c:delete val="0"/>
        <c:axPos val="b"/>
        <c:majorTickMark val="none"/>
        <c:minorTickMark val="none"/>
        <c:tickLblPos val="nextTo"/>
        <c:txPr>
          <a:bodyPr/>
          <a:lstStyle/>
          <a:p>
            <a:pPr>
              <a:defRPr sz="800"/>
            </a:pPr>
            <a:endParaRPr lang="ru-RU"/>
          </a:p>
        </c:txPr>
        <c:crossAx val="190894592"/>
        <c:crosses val="autoZero"/>
        <c:auto val="1"/>
        <c:lblAlgn val="ctr"/>
        <c:lblOffset val="100"/>
        <c:noMultiLvlLbl val="0"/>
      </c:catAx>
      <c:valAx>
        <c:axId val="190894592"/>
        <c:scaling>
          <c:orientation val="minMax"/>
        </c:scaling>
        <c:delete val="1"/>
        <c:axPos val="l"/>
        <c:numFmt formatCode="0.0" sourceLinked="1"/>
        <c:majorTickMark val="out"/>
        <c:minorTickMark val="none"/>
        <c:tickLblPos val="nextTo"/>
        <c:crossAx val="321639424"/>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6.8095238095238093</c:v>
                </c:pt>
                <c:pt idx="1">
                  <c:v>9.2800000000000011</c:v>
                </c:pt>
                <c:pt idx="2">
                  <c:v>10</c:v>
                </c:pt>
                <c:pt idx="3">
                  <c:v>10</c:v>
                </c:pt>
                <c:pt idx="4">
                  <c:v>9.5323076923076933</c:v>
                </c:pt>
                <c:pt idx="5" formatCode="0.00">
                  <c:v>9.2797216117216124</c:v>
                </c:pt>
              </c:numCache>
            </c:numRef>
          </c:val>
        </c:ser>
        <c:dLbls>
          <c:showLegendKey val="0"/>
          <c:showVal val="1"/>
          <c:showCatName val="0"/>
          <c:showSerName val="0"/>
          <c:showPercent val="0"/>
          <c:showBubbleSize val="0"/>
        </c:dLbls>
        <c:gapWidth val="150"/>
        <c:overlap val="-25"/>
        <c:axId val="297989120"/>
        <c:axId val="251626624"/>
      </c:barChart>
      <c:catAx>
        <c:axId val="297989120"/>
        <c:scaling>
          <c:orientation val="minMax"/>
        </c:scaling>
        <c:delete val="0"/>
        <c:axPos val="b"/>
        <c:majorTickMark val="none"/>
        <c:minorTickMark val="none"/>
        <c:tickLblPos val="nextTo"/>
        <c:txPr>
          <a:bodyPr/>
          <a:lstStyle/>
          <a:p>
            <a:pPr>
              <a:defRPr sz="800"/>
            </a:pPr>
            <a:endParaRPr lang="ru-RU"/>
          </a:p>
        </c:txPr>
        <c:crossAx val="251626624"/>
        <c:crosses val="autoZero"/>
        <c:auto val="1"/>
        <c:lblAlgn val="ctr"/>
        <c:lblOffset val="100"/>
        <c:noMultiLvlLbl val="0"/>
      </c:catAx>
      <c:valAx>
        <c:axId val="251626624"/>
        <c:scaling>
          <c:orientation val="minMax"/>
        </c:scaling>
        <c:delete val="1"/>
        <c:axPos val="l"/>
        <c:numFmt formatCode="0.0" sourceLinked="1"/>
        <c:majorTickMark val="out"/>
        <c:minorTickMark val="none"/>
        <c:tickLblPos val="nextTo"/>
        <c:crossAx val="297989120"/>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9.4761904761904763</c:v>
                </c:pt>
                <c:pt idx="1">
                  <c:v>8.9499999999999993</c:v>
                </c:pt>
                <c:pt idx="2">
                  <c:v>10</c:v>
                </c:pt>
                <c:pt idx="3">
                  <c:v>10</c:v>
                </c:pt>
                <c:pt idx="4">
                  <c:v>9.0846153846153843</c:v>
                </c:pt>
                <c:pt idx="5" formatCode="0.00">
                  <c:v>9.2341575091575088</c:v>
                </c:pt>
              </c:numCache>
            </c:numRef>
          </c:val>
        </c:ser>
        <c:dLbls>
          <c:showLegendKey val="0"/>
          <c:showVal val="1"/>
          <c:showCatName val="0"/>
          <c:showSerName val="0"/>
          <c:showPercent val="0"/>
          <c:showBubbleSize val="0"/>
        </c:dLbls>
        <c:gapWidth val="150"/>
        <c:overlap val="-25"/>
        <c:axId val="297990656"/>
        <c:axId val="260920960"/>
      </c:barChart>
      <c:catAx>
        <c:axId val="297990656"/>
        <c:scaling>
          <c:orientation val="minMax"/>
        </c:scaling>
        <c:delete val="0"/>
        <c:axPos val="b"/>
        <c:majorTickMark val="none"/>
        <c:minorTickMark val="none"/>
        <c:tickLblPos val="nextTo"/>
        <c:txPr>
          <a:bodyPr/>
          <a:lstStyle/>
          <a:p>
            <a:pPr>
              <a:defRPr sz="800"/>
            </a:pPr>
            <a:endParaRPr lang="ru-RU"/>
          </a:p>
        </c:txPr>
        <c:crossAx val="260920960"/>
        <c:crosses val="autoZero"/>
        <c:auto val="1"/>
        <c:lblAlgn val="ctr"/>
        <c:lblOffset val="100"/>
        <c:noMultiLvlLbl val="0"/>
      </c:catAx>
      <c:valAx>
        <c:axId val="260920960"/>
        <c:scaling>
          <c:orientation val="minMax"/>
        </c:scaling>
        <c:delete val="1"/>
        <c:axPos val="l"/>
        <c:numFmt formatCode="0.0" sourceLinked="1"/>
        <c:majorTickMark val="out"/>
        <c:minorTickMark val="none"/>
        <c:tickLblPos val="nextTo"/>
        <c:crossAx val="297990656"/>
        <c:crosses val="autoZero"/>
        <c:crossBetween val="between"/>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9.1761904761904738</c:v>
                </c:pt>
                <c:pt idx="1">
                  <c:v>7.74</c:v>
                </c:pt>
                <c:pt idx="2">
                  <c:v>10</c:v>
                </c:pt>
                <c:pt idx="3">
                  <c:v>9.3333333333333321</c:v>
                </c:pt>
                <c:pt idx="4">
                  <c:v>9.6999999999999993</c:v>
                </c:pt>
                <c:pt idx="5" formatCode="0.00">
                  <c:v>9.2339523809523811</c:v>
                </c:pt>
              </c:numCache>
            </c:numRef>
          </c:val>
        </c:ser>
        <c:dLbls>
          <c:showLegendKey val="0"/>
          <c:showVal val="1"/>
          <c:showCatName val="0"/>
          <c:showSerName val="0"/>
          <c:showPercent val="0"/>
          <c:showBubbleSize val="0"/>
        </c:dLbls>
        <c:gapWidth val="150"/>
        <c:overlap val="-25"/>
        <c:axId val="321639936"/>
        <c:axId val="260922688"/>
      </c:barChart>
      <c:catAx>
        <c:axId val="321639936"/>
        <c:scaling>
          <c:orientation val="minMax"/>
        </c:scaling>
        <c:delete val="0"/>
        <c:axPos val="b"/>
        <c:majorTickMark val="none"/>
        <c:minorTickMark val="none"/>
        <c:tickLblPos val="nextTo"/>
        <c:txPr>
          <a:bodyPr/>
          <a:lstStyle/>
          <a:p>
            <a:pPr>
              <a:defRPr sz="800"/>
            </a:pPr>
            <a:endParaRPr lang="ru-RU"/>
          </a:p>
        </c:txPr>
        <c:crossAx val="260922688"/>
        <c:crosses val="autoZero"/>
        <c:auto val="1"/>
        <c:lblAlgn val="ctr"/>
        <c:lblOffset val="100"/>
        <c:noMultiLvlLbl val="0"/>
      </c:catAx>
      <c:valAx>
        <c:axId val="260922688"/>
        <c:scaling>
          <c:orientation val="minMax"/>
        </c:scaling>
        <c:delete val="1"/>
        <c:axPos val="l"/>
        <c:numFmt formatCode="0.0" sourceLinked="1"/>
        <c:majorTickMark val="out"/>
        <c:minorTickMark val="none"/>
        <c:tickLblPos val="nextTo"/>
        <c:crossAx val="321639936"/>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9.8142857142857149</c:v>
                </c:pt>
                <c:pt idx="1">
                  <c:v>8.89</c:v>
                </c:pt>
                <c:pt idx="2">
                  <c:v>10</c:v>
                </c:pt>
                <c:pt idx="3">
                  <c:v>7.5333333333333332</c:v>
                </c:pt>
                <c:pt idx="4">
                  <c:v>9.453846153846154</c:v>
                </c:pt>
                <c:pt idx="5" formatCode="0.00">
                  <c:v>9.2123772893772902</c:v>
                </c:pt>
              </c:numCache>
            </c:numRef>
          </c:val>
        </c:ser>
        <c:dLbls>
          <c:showLegendKey val="0"/>
          <c:showVal val="1"/>
          <c:showCatName val="0"/>
          <c:showSerName val="0"/>
          <c:showPercent val="0"/>
          <c:showBubbleSize val="0"/>
        </c:dLbls>
        <c:gapWidth val="150"/>
        <c:overlap val="-25"/>
        <c:axId val="321641472"/>
        <c:axId val="301216832"/>
      </c:barChart>
      <c:catAx>
        <c:axId val="321641472"/>
        <c:scaling>
          <c:orientation val="minMax"/>
        </c:scaling>
        <c:delete val="0"/>
        <c:axPos val="b"/>
        <c:majorTickMark val="none"/>
        <c:minorTickMark val="none"/>
        <c:tickLblPos val="nextTo"/>
        <c:txPr>
          <a:bodyPr/>
          <a:lstStyle/>
          <a:p>
            <a:pPr>
              <a:defRPr sz="800"/>
            </a:pPr>
            <a:endParaRPr lang="ru-RU"/>
          </a:p>
        </c:txPr>
        <c:crossAx val="301216832"/>
        <c:crosses val="autoZero"/>
        <c:auto val="1"/>
        <c:lblAlgn val="ctr"/>
        <c:lblOffset val="100"/>
        <c:noMultiLvlLbl val="0"/>
      </c:catAx>
      <c:valAx>
        <c:axId val="301216832"/>
        <c:scaling>
          <c:orientation val="minMax"/>
        </c:scaling>
        <c:delete val="1"/>
        <c:axPos val="l"/>
        <c:numFmt formatCode="0.0" sourceLinked="1"/>
        <c:majorTickMark val="out"/>
        <c:minorTickMark val="none"/>
        <c:tickLblPos val="nextTo"/>
        <c:crossAx val="321641472"/>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9.8904761904761909</c:v>
                </c:pt>
                <c:pt idx="1">
                  <c:v>9.15</c:v>
                </c:pt>
                <c:pt idx="2">
                  <c:v>10</c:v>
                </c:pt>
                <c:pt idx="3">
                  <c:v>7.9</c:v>
                </c:pt>
                <c:pt idx="4">
                  <c:v>9.2738461538461543</c:v>
                </c:pt>
                <c:pt idx="5" formatCode="0.00">
                  <c:v>9.2096630036630032</c:v>
                </c:pt>
              </c:numCache>
            </c:numRef>
          </c:val>
        </c:ser>
        <c:dLbls>
          <c:showLegendKey val="0"/>
          <c:showVal val="1"/>
          <c:showCatName val="0"/>
          <c:showSerName val="0"/>
          <c:showPercent val="0"/>
          <c:showBubbleSize val="0"/>
        </c:dLbls>
        <c:gapWidth val="150"/>
        <c:overlap val="-25"/>
        <c:axId val="301652480"/>
        <c:axId val="320026240"/>
      </c:barChart>
      <c:catAx>
        <c:axId val="301652480"/>
        <c:scaling>
          <c:orientation val="minMax"/>
        </c:scaling>
        <c:delete val="0"/>
        <c:axPos val="b"/>
        <c:majorTickMark val="none"/>
        <c:minorTickMark val="none"/>
        <c:tickLblPos val="nextTo"/>
        <c:txPr>
          <a:bodyPr/>
          <a:lstStyle/>
          <a:p>
            <a:pPr>
              <a:defRPr sz="800"/>
            </a:pPr>
            <a:endParaRPr lang="ru-RU"/>
          </a:p>
        </c:txPr>
        <c:crossAx val="320026240"/>
        <c:crosses val="autoZero"/>
        <c:auto val="1"/>
        <c:lblAlgn val="ctr"/>
        <c:lblOffset val="100"/>
        <c:noMultiLvlLbl val="0"/>
      </c:catAx>
      <c:valAx>
        <c:axId val="320026240"/>
        <c:scaling>
          <c:orientation val="minMax"/>
        </c:scaling>
        <c:delete val="1"/>
        <c:axPos val="l"/>
        <c:numFmt formatCode="0.0" sourceLinked="1"/>
        <c:majorTickMark val="out"/>
        <c:minorTickMark val="none"/>
        <c:tickLblPos val="nextTo"/>
        <c:crossAx val="30165248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7980636237896E-2"/>
          <c:y val="3.3303057826218591E-2"/>
          <c:w val="0.96196403872752423"/>
          <c:h val="0.35847726118703832"/>
        </c:manualLayout>
      </c:layout>
      <c:barChart>
        <c:barDir val="col"/>
        <c:grouping val="clustered"/>
        <c:varyColors val="0"/>
        <c:ser>
          <c:idx val="0"/>
          <c:order val="0"/>
          <c:spPr>
            <a:solidFill>
              <a:schemeClr val="accent2"/>
            </a:solidFill>
          </c:spPr>
          <c:invertIfNegative val="0"/>
          <c:dPt>
            <c:idx val="0"/>
            <c:invertIfNegative val="0"/>
            <c:bubble3D val="0"/>
          </c:dPt>
          <c:dPt>
            <c:idx val="3"/>
            <c:invertIfNegative val="0"/>
            <c:bubble3D val="0"/>
          </c:dPt>
          <c:dPt>
            <c:idx val="27"/>
            <c:invertIfNegative val="0"/>
            <c:bubble3D val="0"/>
          </c:dPt>
          <c:dPt>
            <c:idx val="29"/>
            <c:invertIfNegative val="0"/>
            <c:bubble3D val="0"/>
          </c:dPt>
          <c:dLbls>
            <c:dLbl>
              <c:idx val="27"/>
              <c:spPr>
                <a:solidFill>
                  <a:sysClr val="window" lastClr="FFFFFF"/>
                </a:solidFill>
              </c:spPr>
              <c:txPr>
                <a:bodyPr rot="-5400000" vert="horz"/>
                <a:lstStyle/>
                <a:p>
                  <a:pPr>
                    <a:defRPr>
                      <a:solidFill>
                        <a:schemeClr val="accent2"/>
                      </a:solidFill>
                    </a:defRPr>
                  </a:pPr>
                  <a:endParaRPr lang="ru-RU"/>
                </a:p>
              </c:txPr>
              <c:showLegendKey val="0"/>
              <c:showVal val="1"/>
              <c:showCatName val="0"/>
              <c:showSerName val="0"/>
              <c:showPercent val="0"/>
              <c:showBubbleSize val="0"/>
            </c:dLbl>
            <c:txPr>
              <a:bodyPr rot="-5400000" vert="horz"/>
              <a:lstStyle/>
              <a:p>
                <a:pPr>
                  <a:defRPr>
                    <a:solidFill>
                      <a:schemeClr val="accent2"/>
                    </a:solidFill>
                  </a:defRPr>
                </a:pPr>
                <a:endParaRPr lang="ru-RU"/>
              </a:p>
            </c:txPr>
            <c:showLegendKey val="0"/>
            <c:showVal val="1"/>
            <c:showCatName val="0"/>
            <c:showSerName val="0"/>
            <c:showPercent val="0"/>
            <c:showBubbleSize val="0"/>
            <c:showLeaderLines val="0"/>
          </c:dLbls>
          <c:cat>
            <c:strRef>
              <c:f>'[Индексы удовлетворенности.xlsx]3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удовлетворенности.xlsx]3 пок'!$B$2:$B$34</c:f>
              <c:numCache>
                <c:formatCode>0.0</c:formatCode>
                <c:ptCount val="33"/>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pt idx="31">
                  <c:v>10</c:v>
                </c:pt>
                <c:pt idx="32">
                  <c:v>10</c:v>
                </c:pt>
              </c:numCache>
            </c:numRef>
          </c:val>
        </c:ser>
        <c:dLbls>
          <c:showLegendKey val="0"/>
          <c:showVal val="1"/>
          <c:showCatName val="0"/>
          <c:showSerName val="0"/>
          <c:showPercent val="0"/>
          <c:showBubbleSize val="0"/>
        </c:dLbls>
        <c:gapWidth val="150"/>
        <c:overlap val="-25"/>
        <c:axId val="185967104"/>
        <c:axId val="153527424"/>
      </c:barChart>
      <c:lineChart>
        <c:grouping val="standard"/>
        <c:varyColors val="0"/>
        <c:ser>
          <c:idx val="1"/>
          <c:order val="1"/>
          <c:spPr>
            <a:ln>
              <a:solidFill>
                <a:schemeClr val="accent6"/>
              </a:solidFill>
              <a:prstDash val="lgDash"/>
            </a:ln>
          </c:spPr>
          <c:marker>
            <c:symbol val="none"/>
          </c:marker>
          <c:cat>
            <c:strRef>
              <c:f>'[Индексы удовлетворенности.xlsx]3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удовлетворенности.xlsx]3 пок'!$C$2:$C$34</c:f>
              <c:numCache>
                <c:formatCode>General</c:formatCode>
                <c:ptCount val="33"/>
              </c:numCache>
            </c:numRef>
          </c:val>
          <c:smooth val="0"/>
        </c:ser>
        <c:dLbls>
          <c:showLegendKey val="0"/>
          <c:showVal val="0"/>
          <c:showCatName val="0"/>
          <c:showSerName val="0"/>
          <c:showPercent val="0"/>
          <c:showBubbleSize val="0"/>
        </c:dLbls>
        <c:marker val="1"/>
        <c:smooth val="0"/>
        <c:axId val="185967104"/>
        <c:axId val="153527424"/>
      </c:lineChart>
      <c:catAx>
        <c:axId val="185967104"/>
        <c:scaling>
          <c:orientation val="minMax"/>
        </c:scaling>
        <c:delete val="0"/>
        <c:axPos val="b"/>
        <c:majorTickMark val="none"/>
        <c:minorTickMark val="none"/>
        <c:tickLblPos val="nextTo"/>
        <c:txPr>
          <a:bodyPr rot="-5400000" vert="horz"/>
          <a:lstStyle/>
          <a:p>
            <a:pPr>
              <a:defRPr sz="600">
                <a:latin typeface="Times New Roman" panose="02020603050405020304" pitchFamily="18" charset="0"/>
                <a:cs typeface="Times New Roman" panose="02020603050405020304" pitchFamily="18" charset="0"/>
              </a:defRPr>
            </a:pPr>
            <a:endParaRPr lang="ru-RU"/>
          </a:p>
        </c:txPr>
        <c:crossAx val="153527424"/>
        <c:crosses val="autoZero"/>
        <c:auto val="1"/>
        <c:lblAlgn val="ctr"/>
        <c:lblOffset val="20"/>
        <c:noMultiLvlLbl val="0"/>
      </c:catAx>
      <c:valAx>
        <c:axId val="153527424"/>
        <c:scaling>
          <c:orientation val="minMax"/>
        </c:scaling>
        <c:delete val="1"/>
        <c:axPos val="l"/>
        <c:numFmt formatCode="0.0" sourceLinked="1"/>
        <c:majorTickMark val="out"/>
        <c:minorTickMark val="none"/>
        <c:tickLblPos val="nextTo"/>
        <c:crossAx val="185967104"/>
        <c:crosses val="autoZero"/>
        <c:crossBetween val="between"/>
      </c:valAx>
    </c:plotArea>
    <c:plotVisOnly val="1"/>
    <c:dispBlanksAs val="gap"/>
    <c:showDLblsOverMax val="0"/>
  </c:chart>
  <c:spPr>
    <a:ln>
      <a:noFill/>
    </a:ln>
  </c:spPr>
  <c:txPr>
    <a:bodyPr/>
    <a:lstStyle/>
    <a:p>
      <a:pPr>
        <a:defRPr sz="650"/>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9.9190476190476193</c:v>
                </c:pt>
                <c:pt idx="1">
                  <c:v>8.4</c:v>
                </c:pt>
                <c:pt idx="2">
                  <c:v>10</c:v>
                </c:pt>
                <c:pt idx="3">
                  <c:v>9.8333333333333339</c:v>
                </c:pt>
                <c:pt idx="4">
                  <c:v>9.1769230769230781</c:v>
                </c:pt>
                <c:pt idx="5" formatCode="0.00">
                  <c:v>9.2025457875457874</c:v>
                </c:pt>
              </c:numCache>
            </c:numRef>
          </c:val>
        </c:ser>
        <c:dLbls>
          <c:showLegendKey val="0"/>
          <c:showVal val="1"/>
          <c:showCatName val="0"/>
          <c:showSerName val="0"/>
          <c:showPercent val="0"/>
          <c:showBubbleSize val="0"/>
        </c:dLbls>
        <c:gapWidth val="150"/>
        <c:overlap val="-25"/>
        <c:axId val="301652992"/>
        <c:axId val="320027968"/>
      </c:barChart>
      <c:catAx>
        <c:axId val="301652992"/>
        <c:scaling>
          <c:orientation val="minMax"/>
        </c:scaling>
        <c:delete val="0"/>
        <c:axPos val="b"/>
        <c:majorTickMark val="none"/>
        <c:minorTickMark val="none"/>
        <c:tickLblPos val="nextTo"/>
        <c:txPr>
          <a:bodyPr/>
          <a:lstStyle/>
          <a:p>
            <a:pPr>
              <a:defRPr sz="800"/>
            </a:pPr>
            <a:endParaRPr lang="ru-RU"/>
          </a:p>
        </c:txPr>
        <c:crossAx val="320027968"/>
        <c:crosses val="autoZero"/>
        <c:auto val="1"/>
        <c:lblAlgn val="ctr"/>
        <c:lblOffset val="100"/>
        <c:noMultiLvlLbl val="0"/>
      </c:catAx>
      <c:valAx>
        <c:axId val="320027968"/>
        <c:scaling>
          <c:orientation val="minMax"/>
        </c:scaling>
        <c:delete val="1"/>
        <c:axPos val="l"/>
        <c:numFmt formatCode="0.0" sourceLinked="1"/>
        <c:majorTickMark val="out"/>
        <c:minorTickMark val="none"/>
        <c:tickLblPos val="nextTo"/>
        <c:crossAx val="301652992"/>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8.5619047619047617</c:v>
                </c:pt>
                <c:pt idx="1">
                  <c:v>7.8</c:v>
                </c:pt>
                <c:pt idx="2">
                  <c:v>10</c:v>
                </c:pt>
                <c:pt idx="3">
                  <c:v>9.5</c:v>
                </c:pt>
                <c:pt idx="4">
                  <c:v>9.6999999999999993</c:v>
                </c:pt>
                <c:pt idx="5" formatCode="0.00">
                  <c:v>9.2011904761904759</c:v>
                </c:pt>
              </c:numCache>
            </c:numRef>
          </c:val>
        </c:ser>
        <c:dLbls>
          <c:showLegendKey val="0"/>
          <c:showVal val="1"/>
          <c:showCatName val="0"/>
          <c:showSerName val="0"/>
          <c:showPercent val="0"/>
          <c:showBubbleSize val="0"/>
        </c:dLbls>
        <c:gapWidth val="150"/>
        <c:overlap val="-25"/>
        <c:axId val="321790464"/>
        <c:axId val="336844416"/>
      </c:barChart>
      <c:catAx>
        <c:axId val="321790464"/>
        <c:scaling>
          <c:orientation val="minMax"/>
        </c:scaling>
        <c:delete val="0"/>
        <c:axPos val="b"/>
        <c:majorTickMark val="none"/>
        <c:minorTickMark val="none"/>
        <c:tickLblPos val="nextTo"/>
        <c:txPr>
          <a:bodyPr/>
          <a:lstStyle/>
          <a:p>
            <a:pPr>
              <a:defRPr sz="800"/>
            </a:pPr>
            <a:endParaRPr lang="ru-RU"/>
          </a:p>
        </c:txPr>
        <c:crossAx val="336844416"/>
        <c:crosses val="autoZero"/>
        <c:auto val="1"/>
        <c:lblAlgn val="ctr"/>
        <c:lblOffset val="100"/>
        <c:noMultiLvlLbl val="0"/>
      </c:catAx>
      <c:valAx>
        <c:axId val="336844416"/>
        <c:scaling>
          <c:orientation val="minMax"/>
        </c:scaling>
        <c:delete val="1"/>
        <c:axPos val="l"/>
        <c:numFmt formatCode="0.0" sourceLinked="1"/>
        <c:majorTickMark val="out"/>
        <c:minorTickMark val="none"/>
        <c:tickLblPos val="nextTo"/>
        <c:crossAx val="321790464"/>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9.0904761904761902</c:v>
                </c:pt>
                <c:pt idx="1">
                  <c:v>8.65</c:v>
                </c:pt>
                <c:pt idx="2">
                  <c:v>10</c:v>
                </c:pt>
                <c:pt idx="3">
                  <c:v>10</c:v>
                </c:pt>
                <c:pt idx="4">
                  <c:v>9.1923076923076916</c:v>
                </c:pt>
                <c:pt idx="5" formatCode="0.00">
                  <c:v>9.1948168498168492</c:v>
                </c:pt>
              </c:numCache>
            </c:numRef>
          </c:val>
        </c:ser>
        <c:dLbls>
          <c:showLegendKey val="0"/>
          <c:showVal val="1"/>
          <c:showCatName val="0"/>
          <c:showSerName val="0"/>
          <c:showPercent val="0"/>
          <c:showBubbleSize val="0"/>
        </c:dLbls>
        <c:gapWidth val="150"/>
        <c:overlap val="-25"/>
        <c:axId val="321792000"/>
        <c:axId val="336846144"/>
      </c:barChart>
      <c:catAx>
        <c:axId val="321792000"/>
        <c:scaling>
          <c:orientation val="minMax"/>
        </c:scaling>
        <c:delete val="0"/>
        <c:axPos val="b"/>
        <c:majorTickMark val="none"/>
        <c:minorTickMark val="none"/>
        <c:tickLblPos val="nextTo"/>
        <c:txPr>
          <a:bodyPr/>
          <a:lstStyle/>
          <a:p>
            <a:pPr>
              <a:defRPr sz="800"/>
            </a:pPr>
            <a:endParaRPr lang="ru-RU"/>
          </a:p>
        </c:txPr>
        <c:crossAx val="336846144"/>
        <c:crosses val="autoZero"/>
        <c:auto val="1"/>
        <c:lblAlgn val="ctr"/>
        <c:lblOffset val="100"/>
        <c:noMultiLvlLbl val="0"/>
      </c:catAx>
      <c:valAx>
        <c:axId val="336846144"/>
        <c:scaling>
          <c:orientation val="minMax"/>
        </c:scaling>
        <c:delete val="1"/>
        <c:axPos val="l"/>
        <c:numFmt formatCode="0.0" sourceLinked="1"/>
        <c:majorTickMark val="out"/>
        <c:minorTickMark val="none"/>
        <c:tickLblPos val="nextTo"/>
        <c:crossAx val="321792000"/>
        <c:crosses val="autoZero"/>
        <c:crossBetween val="between"/>
      </c:valAx>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8.4142857142857146</c:v>
                </c:pt>
                <c:pt idx="1">
                  <c:v>9</c:v>
                </c:pt>
                <c:pt idx="2">
                  <c:v>10</c:v>
                </c:pt>
                <c:pt idx="3">
                  <c:v>9.7666666666666675</c:v>
                </c:pt>
                <c:pt idx="4">
                  <c:v>9.1999999999999993</c:v>
                </c:pt>
                <c:pt idx="5" formatCode="0.00">
                  <c:v>9.1780952380952385</c:v>
                </c:pt>
              </c:numCache>
            </c:numRef>
          </c:val>
        </c:ser>
        <c:dLbls>
          <c:showLegendKey val="0"/>
          <c:showVal val="1"/>
          <c:showCatName val="0"/>
          <c:showSerName val="0"/>
          <c:showPercent val="0"/>
          <c:showBubbleSize val="0"/>
        </c:dLbls>
        <c:gapWidth val="150"/>
        <c:overlap val="-25"/>
        <c:axId val="321638400"/>
        <c:axId val="185730176"/>
      </c:barChart>
      <c:catAx>
        <c:axId val="321638400"/>
        <c:scaling>
          <c:orientation val="minMax"/>
        </c:scaling>
        <c:delete val="0"/>
        <c:axPos val="b"/>
        <c:majorTickMark val="none"/>
        <c:minorTickMark val="none"/>
        <c:tickLblPos val="nextTo"/>
        <c:txPr>
          <a:bodyPr/>
          <a:lstStyle/>
          <a:p>
            <a:pPr>
              <a:defRPr sz="800"/>
            </a:pPr>
            <a:endParaRPr lang="ru-RU"/>
          </a:p>
        </c:txPr>
        <c:crossAx val="185730176"/>
        <c:crosses val="autoZero"/>
        <c:auto val="1"/>
        <c:lblAlgn val="ctr"/>
        <c:lblOffset val="100"/>
        <c:noMultiLvlLbl val="0"/>
      </c:catAx>
      <c:valAx>
        <c:axId val="185730176"/>
        <c:scaling>
          <c:orientation val="minMax"/>
        </c:scaling>
        <c:delete val="1"/>
        <c:axPos val="l"/>
        <c:numFmt formatCode="0.0" sourceLinked="1"/>
        <c:majorTickMark val="out"/>
        <c:minorTickMark val="none"/>
        <c:tickLblPos val="nextTo"/>
        <c:crossAx val="321638400"/>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9.8809523809523796</c:v>
                </c:pt>
                <c:pt idx="1">
                  <c:v>8.9600000000000009</c:v>
                </c:pt>
                <c:pt idx="2">
                  <c:v>10</c:v>
                </c:pt>
                <c:pt idx="3">
                  <c:v>10</c:v>
                </c:pt>
                <c:pt idx="4">
                  <c:v>8.8830769230769242</c:v>
                </c:pt>
                <c:pt idx="5" formatCode="0.00">
                  <c:v>9.1657875457875484</c:v>
                </c:pt>
              </c:numCache>
            </c:numRef>
          </c:val>
        </c:ser>
        <c:dLbls>
          <c:showLegendKey val="0"/>
          <c:showVal val="1"/>
          <c:showCatName val="0"/>
          <c:showSerName val="0"/>
          <c:showPercent val="0"/>
          <c:showBubbleSize val="0"/>
        </c:dLbls>
        <c:gapWidth val="150"/>
        <c:overlap val="-25"/>
        <c:axId val="321638912"/>
        <c:axId val="185731904"/>
      </c:barChart>
      <c:catAx>
        <c:axId val="321638912"/>
        <c:scaling>
          <c:orientation val="minMax"/>
        </c:scaling>
        <c:delete val="0"/>
        <c:axPos val="b"/>
        <c:majorTickMark val="none"/>
        <c:minorTickMark val="none"/>
        <c:tickLblPos val="nextTo"/>
        <c:txPr>
          <a:bodyPr/>
          <a:lstStyle/>
          <a:p>
            <a:pPr>
              <a:defRPr sz="800"/>
            </a:pPr>
            <a:endParaRPr lang="ru-RU"/>
          </a:p>
        </c:txPr>
        <c:crossAx val="185731904"/>
        <c:crosses val="autoZero"/>
        <c:auto val="1"/>
        <c:lblAlgn val="ctr"/>
        <c:lblOffset val="100"/>
        <c:noMultiLvlLbl val="0"/>
      </c:catAx>
      <c:valAx>
        <c:axId val="185731904"/>
        <c:scaling>
          <c:orientation val="minMax"/>
        </c:scaling>
        <c:delete val="1"/>
        <c:axPos val="l"/>
        <c:numFmt formatCode="0.0" sourceLinked="1"/>
        <c:majorTickMark val="out"/>
        <c:minorTickMark val="none"/>
        <c:tickLblPos val="nextTo"/>
        <c:crossAx val="321638912"/>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10</c:v>
                </c:pt>
                <c:pt idx="1">
                  <c:v>8.42</c:v>
                </c:pt>
                <c:pt idx="2">
                  <c:v>10</c:v>
                </c:pt>
                <c:pt idx="3">
                  <c:v>8.8666666666666671</c:v>
                </c:pt>
                <c:pt idx="4">
                  <c:v>9.14</c:v>
                </c:pt>
                <c:pt idx="5" formatCode="0.00">
                  <c:v>9.0976666666666688</c:v>
                </c:pt>
              </c:numCache>
            </c:numRef>
          </c:val>
        </c:ser>
        <c:dLbls>
          <c:showLegendKey val="0"/>
          <c:showVal val="1"/>
          <c:showCatName val="0"/>
          <c:showSerName val="0"/>
          <c:showPercent val="0"/>
          <c:showBubbleSize val="0"/>
        </c:dLbls>
        <c:gapWidth val="150"/>
        <c:overlap val="-25"/>
        <c:axId val="321792512"/>
        <c:axId val="185733632"/>
      </c:barChart>
      <c:catAx>
        <c:axId val="321792512"/>
        <c:scaling>
          <c:orientation val="minMax"/>
        </c:scaling>
        <c:delete val="0"/>
        <c:axPos val="b"/>
        <c:majorTickMark val="none"/>
        <c:minorTickMark val="none"/>
        <c:tickLblPos val="nextTo"/>
        <c:txPr>
          <a:bodyPr/>
          <a:lstStyle/>
          <a:p>
            <a:pPr>
              <a:defRPr sz="800"/>
            </a:pPr>
            <a:endParaRPr lang="ru-RU"/>
          </a:p>
        </c:txPr>
        <c:crossAx val="185733632"/>
        <c:crosses val="autoZero"/>
        <c:auto val="1"/>
        <c:lblAlgn val="ctr"/>
        <c:lblOffset val="100"/>
        <c:noMultiLvlLbl val="0"/>
      </c:catAx>
      <c:valAx>
        <c:axId val="185733632"/>
        <c:scaling>
          <c:orientation val="minMax"/>
        </c:scaling>
        <c:delete val="1"/>
        <c:axPos val="l"/>
        <c:numFmt formatCode="0.0" sourceLinked="1"/>
        <c:majorTickMark val="out"/>
        <c:minorTickMark val="none"/>
        <c:tickLblPos val="nextTo"/>
        <c:crossAx val="321792512"/>
        <c:crosses val="autoZero"/>
        <c:crossBetween val="between"/>
      </c:valAx>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8.5619047619047617</c:v>
                </c:pt>
                <c:pt idx="1">
                  <c:v>9.4</c:v>
                </c:pt>
                <c:pt idx="2">
                  <c:v>10</c:v>
                </c:pt>
                <c:pt idx="3">
                  <c:v>8.3333333333333339</c:v>
                </c:pt>
                <c:pt idx="4">
                  <c:v>9.1399999999999988</c:v>
                </c:pt>
                <c:pt idx="5" formatCode="0.00">
                  <c:v>9.0965238095238092</c:v>
                </c:pt>
              </c:numCache>
            </c:numRef>
          </c:val>
        </c:ser>
        <c:dLbls>
          <c:showLegendKey val="0"/>
          <c:showVal val="1"/>
          <c:showCatName val="0"/>
          <c:showSerName val="0"/>
          <c:showPercent val="0"/>
          <c:showBubbleSize val="0"/>
        </c:dLbls>
        <c:gapWidth val="150"/>
        <c:overlap val="-25"/>
        <c:axId val="323651584"/>
        <c:axId val="185735360"/>
      </c:barChart>
      <c:catAx>
        <c:axId val="323651584"/>
        <c:scaling>
          <c:orientation val="minMax"/>
        </c:scaling>
        <c:delete val="0"/>
        <c:axPos val="b"/>
        <c:majorTickMark val="none"/>
        <c:minorTickMark val="none"/>
        <c:tickLblPos val="nextTo"/>
        <c:txPr>
          <a:bodyPr/>
          <a:lstStyle/>
          <a:p>
            <a:pPr>
              <a:defRPr sz="800"/>
            </a:pPr>
            <a:endParaRPr lang="ru-RU"/>
          </a:p>
        </c:txPr>
        <c:crossAx val="185735360"/>
        <c:crosses val="autoZero"/>
        <c:auto val="1"/>
        <c:lblAlgn val="ctr"/>
        <c:lblOffset val="100"/>
        <c:noMultiLvlLbl val="0"/>
      </c:catAx>
      <c:valAx>
        <c:axId val="185735360"/>
        <c:scaling>
          <c:orientation val="minMax"/>
        </c:scaling>
        <c:delete val="1"/>
        <c:axPos val="l"/>
        <c:numFmt formatCode="0.0" sourceLinked="1"/>
        <c:majorTickMark val="out"/>
        <c:minorTickMark val="none"/>
        <c:tickLblPos val="nextTo"/>
        <c:crossAx val="323651584"/>
        <c:crosses val="autoZero"/>
        <c:crossBetween val="between"/>
      </c:valAx>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8.3428571428571434</c:v>
                </c:pt>
                <c:pt idx="1">
                  <c:v>10</c:v>
                </c:pt>
                <c:pt idx="2">
                  <c:v>10</c:v>
                </c:pt>
                <c:pt idx="3">
                  <c:v>7.3666666666666671</c:v>
                </c:pt>
                <c:pt idx="4">
                  <c:v>8.9953846153846158</c:v>
                </c:pt>
                <c:pt idx="5" formatCode="0.00">
                  <c:v>9.0184139194139199</c:v>
                </c:pt>
              </c:numCache>
            </c:numRef>
          </c:val>
        </c:ser>
        <c:dLbls>
          <c:showLegendKey val="0"/>
          <c:showVal val="1"/>
          <c:showCatName val="0"/>
          <c:showSerName val="0"/>
          <c:showPercent val="0"/>
          <c:showBubbleSize val="0"/>
        </c:dLbls>
        <c:gapWidth val="150"/>
        <c:overlap val="-25"/>
        <c:axId val="321640448"/>
        <c:axId val="187187200"/>
      </c:barChart>
      <c:catAx>
        <c:axId val="321640448"/>
        <c:scaling>
          <c:orientation val="minMax"/>
        </c:scaling>
        <c:delete val="0"/>
        <c:axPos val="b"/>
        <c:majorTickMark val="none"/>
        <c:minorTickMark val="none"/>
        <c:tickLblPos val="nextTo"/>
        <c:txPr>
          <a:bodyPr/>
          <a:lstStyle/>
          <a:p>
            <a:pPr>
              <a:defRPr sz="800"/>
            </a:pPr>
            <a:endParaRPr lang="ru-RU"/>
          </a:p>
        </c:txPr>
        <c:crossAx val="187187200"/>
        <c:crosses val="autoZero"/>
        <c:auto val="1"/>
        <c:lblAlgn val="ctr"/>
        <c:lblOffset val="100"/>
        <c:noMultiLvlLbl val="0"/>
      </c:catAx>
      <c:valAx>
        <c:axId val="187187200"/>
        <c:scaling>
          <c:orientation val="minMax"/>
        </c:scaling>
        <c:delete val="1"/>
        <c:axPos val="l"/>
        <c:numFmt formatCode="0.0" sourceLinked="1"/>
        <c:majorTickMark val="out"/>
        <c:minorTickMark val="none"/>
        <c:tickLblPos val="nextTo"/>
        <c:crossAx val="321640448"/>
        <c:crosses val="autoZero"/>
        <c:crossBetween val="between"/>
      </c:valAx>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7.147619047619048</c:v>
                </c:pt>
                <c:pt idx="1">
                  <c:v>7.9</c:v>
                </c:pt>
                <c:pt idx="2">
                  <c:v>10</c:v>
                </c:pt>
                <c:pt idx="3">
                  <c:v>9.4666666666666668</c:v>
                </c:pt>
                <c:pt idx="4">
                  <c:v>9.3199999999999985</c:v>
                </c:pt>
                <c:pt idx="5" formatCode="0.00">
                  <c:v>8.8674285714285705</c:v>
                </c:pt>
              </c:numCache>
            </c:numRef>
          </c:val>
        </c:ser>
        <c:dLbls>
          <c:showLegendKey val="0"/>
          <c:showVal val="1"/>
          <c:showCatName val="0"/>
          <c:showSerName val="0"/>
          <c:showPercent val="0"/>
          <c:showBubbleSize val="0"/>
        </c:dLbls>
        <c:gapWidth val="150"/>
        <c:overlap val="-25"/>
        <c:axId val="321640960"/>
        <c:axId val="187188928"/>
      </c:barChart>
      <c:catAx>
        <c:axId val="321640960"/>
        <c:scaling>
          <c:orientation val="minMax"/>
        </c:scaling>
        <c:delete val="0"/>
        <c:axPos val="b"/>
        <c:majorTickMark val="none"/>
        <c:minorTickMark val="none"/>
        <c:tickLblPos val="nextTo"/>
        <c:txPr>
          <a:bodyPr/>
          <a:lstStyle/>
          <a:p>
            <a:pPr>
              <a:defRPr sz="800"/>
            </a:pPr>
            <a:endParaRPr lang="ru-RU"/>
          </a:p>
        </c:txPr>
        <c:crossAx val="187188928"/>
        <c:crosses val="autoZero"/>
        <c:auto val="1"/>
        <c:lblAlgn val="ctr"/>
        <c:lblOffset val="100"/>
        <c:noMultiLvlLbl val="0"/>
      </c:catAx>
      <c:valAx>
        <c:axId val="187188928"/>
        <c:scaling>
          <c:orientation val="minMax"/>
        </c:scaling>
        <c:delete val="1"/>
        <c:axPos val="l"/>
        <c:numFmt formatCode="0.0" sourceLinked="1"/>
        <c:majorTickMark val="out"/>
        <c:minorTickMark val="none"/>
        <c:tickLblPos val="nextTo"/>
        <c:crossAx val="321640960"/>
        <c:crosses val="autoZero"/>
        <c:crossBetween val="between"/>
      </c:valAx>
    </c:plotArea>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8.1809523809523821</c:v>
                </c:pt>
                <c:pt idx="1">
                  <c:v>7.1259999999999994</c:v>
                </c:pt>
                <c:pt idx="2">
                  <c:v>10</c:v>
                </c:pt>
                <c:pt idx="3">
                  <c:v>9.8333333333333339</c:v>
                </c:pt>
                <c:pt idx="4">
                  <c:v>9.092307692307692</c:v>
                </c:pt>
                <c:pt idx="5" formatCode="0.00">
                  <c:v>8.7273978021978031</c:v>
                </c:pt>
              </c:numCache>
            </c:numRef>
          </c:val>
        </c:ser>
        <c:dLbls>
          <c:showLegendKey val="0"/>
          <c:showVal val="1"/>
          <c:showCatName val="0"/>
          <c:showSerName val="0"/>
          <c:showPercent val="0"/>
          <c:showBubbleSize val="0"/>
        </c:dLbls>
        <c:gapWidth val="150"/>
        <c:overlap val="-25"/>
        <c:axId val="326287360"/>
        <c:axId val="187190656"/>
      </c:barChart>
      <c:catAx>
        <c:axId val="326287360"/>
        <c:scaling>
          <c:orientation val="minMax"/>
        </c:scaling>
        <c:delete val="0"/>
        <c:axPos val="b"/>
        <c:majorTickMark val="none"/>
        <c:minorTickMark val="none"/>
        <c:tickLblPos val="nextTo"/>
        <c:txPr>
          <a:bodyPr/>
          <a:lstStyle/>
          <a:p>
            <a:pPr>
              <a:defRPr sz="800"/>
            </a:pPr>
            <a:endParaRPr lang="ru-RU"/>
          </a:p>
        </c:txPr>
        <c:crossAx val="187190656"/>
        <c:crosses val="autoZero"/>
        <c:auto val="1"/>
        <c:lblAlgn val="ctr"/>
        <c:lblOffset val="100"/>
        <c:noMultiLvlLbl val="0"/>
      </c:catAx>
      <c:valAx>
        <c:axId val="187190656"/>
        <c:scaling>
          <c:orientation val="minMax"/>
        </c:scaling>
        <c:delete val="1"/>
        <c:axPos val="l"/>
        <c:numFmt formatCode="0.0" sourceLinked="1"/>
        <c:majorTickMark val="out"/>
        <c:minorTickMark val="none"/>
        <c:tickLblPos val="nextTo"/>
        <c:crossAx val="3262873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7980636237896E-2"/>
          <c:y val="3.3303057826218591E-2"/>
          <c:w val="0.96196403872752423"/>
          <c:h val="0.35847726118703832"/>
        </c:manualLayout>
      </c:layout>
      <c:barChart>
        <c:barDir val="col"/>
        <c:grouping val="clustered"/>
        <c:varyColors val="0"/>
        <c:ser>
          <c:idx val="0"/>
          <c:order val="0"/>
          <c:spPr>
            <a:solidFill>
              <a:schemeClr val="accent1"/>
            </a:solidFill>
          </c:spPr>
          <c:invertIfNegative val="0"/>
          <c:dPt>
            <c:idx val="0"/>
            <c:invertIfNegative val="0"/>
            <c:bubble3D val="0"/>
          </c:dPt>
          <c:dPt>
            <c:idx val="1"/>
            <c:invertIfNegative val="0"/>
            <c:bubble3D val="0"/>
            <c:spPr>
              <a:solidFill>
                <a:schemeClr val="accent2"/>
              </a:solidFill>
            </c:spPr>
          </c:dPt>
          <c:dPt>
            <c:idx val="3"/>
            <c:invertIfNegative val="0"/>
            <c:bubble3D val="0"/>
          </c:dPt>
          <c:dPt>
            <c:idx val="8"/>
            <c:invertIfNegative val="0"/>
            <c:bubble3D val="0"/>
            <c:spPr>
              <a:solidFill>
                <a:schemeClr val="accent2"/>
              </a:solidFill>
            </c:spPr>
          </c:dPt>
          <c:dPt>
            <c:idx val="16"/>
            <c:invertIfNegative val="0"/>
            <c:bubble3D val="0"/>
            <c:spPr>
              <a:solidFill>
                <a:schemeClr val="accent2"/>
              </a:solidFill>
            </c:spPr>
          </c:dPt>
          <c:dPt>
            <c:idx val="17"/>
            <c:invertIfNegative val="0"/>
            <c:bubble3D val="0"/>
            <c:spPr>
              <a:solidFill>
                <a:schemeClr val="accent2"/>
              </a:solidFill>
            </c:spPr>
          </c:dPt>
          <c:dPt>
            <c:idx val="18"/>
            <c:invertIfNegative val="0"/>
            <c:bubble3D val="0"/>
            <c:spPr>
              <a:solidFill>
                <a:schemeClr val="accent2"/>
              </a:solidFill>
            </c:spPr>
          </c:dPt>
          <c:dPt>
            <c:idx val="24"/>
            <c:invertIfNegative val="0"/>
            <c:bubble3D val="0"/>
            <c:spPr>
              <a:solidFill>
                <a:schemeClr val="accent2"/>
              </a:solidFill>
            </c:spPr>
          </c:dPt>
          <c:dPt>
            <c:idx val="26"/>
            <c:invertIfNegative val="0"/>
            <c:bubble3D val="0"/>
            <c:spPr>
              <a:solidFill>
                <a:schemeClr val="accent2"/>
              </a:solidFill>
            </c:spPr>
          </c:dPt>
          <c:dPt>
            <c:idx val="27"/>
            <c:invertIfNegative val="0"/>
            <c:bubble3D val="0"/>
          </c:dPt>
          <c:dPt>
            <c:idx val="29"/>
            <c:invertIfNegative val="0"/>
            <c:bubble3D val="0"/>
          </c:dPt>
          <c:dLbls>
            <c:dLbl>
              <c:idx val="1"/>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8"/>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16"/>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17"/>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18"/>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24"/>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26"/>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27"/>
              <c:spPr>
                <a:solidFill>
                  <a:sysClr val="window" lastClr="FFFFFF"/>
                </a:solidFill>
              </c:spPr>
              <c:txPr>
                <a:bodyPr rot="-5400000" vert="horz"/>
                <a:lstStyle/>
                <a:p>
                  <a:pPr>
                    <a:defRPr>
                      <a:solidFill>
                        <a:sysClr val="windowText" lastClr="000000"/>
                      </a:solidFill>
                    </a:defRPr>
                  </a:pPr>
                  <a:endParaRPr lang="ru-RU"/>
                </a:p>
              </c:txPr>
              <c:showLegendKey val="0"/>
              <c:showVal val="1"/>
              <c:showCatName val="0"/>
              <c:showSerName val="0"/>
              <c:showPercent val="0"/>
              <c:showBubbleSize val="0"/>
            </c:dLbl>
            <c:txPr>
              <a:bodyPr rot="-5400000" vert="horz"/>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'[Индексы удовлетворенности.xlsx]4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удовлетворенности.xlsx]4 пок'!$B$2:$B$34</c:f>
              <c:numCache>
                <c:formatCode>0.0</c:formatCode>
                <c:ptCount val="33"/>
                <c:pt idx="0">
                  <c:v>9.8333333333333339</c:v>
                </c:pt>
                <c:pt idx="1">
                  <c:v>10</c:v>
                </c:pt>
                <c:pt idx="2">
                  <c:v>8.1666666666666679</c:v>
                </c:pt>
                <c:pt idx="3">
                  <c:v>9.4</c:v>
                </c:pt>
                <c:pt idx="4">
                  <c:v>9.7333333333333325</c:v>
                </c:pt>
                <c:pt idx="5">
                  <c:v>9.4666666666666668</c:v>
                </c:pt>
                <c:pt idx="6">
                  <c:v>7.9999999999999991</c:v>
                </c:pt>
                <c:pt idx="7">
                  <c:v>9.5666666666666664</c:v>
                </c:pt>
                <c:pt idx="8">
                  <c:v>10</c:v>
                </c:pt>
                <c:pt idx="9">
                  <c:v>8.8333333333333321</c:v>
                </c:pt>
                <c:pt idx="10">
                  <c:v>9.2333333333333343</c:v>
                </c:pt>
                <c:pt idx="11">
                  <c:v>9.1</c:v>
                </c:pt>
                <c:pt idx="12">
                  <c:v>9.8333333333333339</c:v>
                </c:pt>
                <c:pt idx="13">
                  <c:v>9.1666666666666661</c:v>
                </c:pt>
                <c:pt idx="14">
                  <c:v>7.8666666666666663</c:v>
                </c:pt>
                <c:pt idx="15">
                  <c:v>9.7333333333333325</c:v>
                </c:pt>
                <c:pt idx="16">
                  <c:v>10</c:v>
                </c:pt>
                <c:pt idx="17">
                  <c:v>10</c:v>
                </c:pt>
                <c:pt idx="18">
                  <c:v>10</c:v>
                </c:pt>
                <c:pt idx="19">
                  <c:v>9.3333333333333321</c:v>
                </c:pt>
                <c:pt idx="20">
                  <c:v>7.5333333333333332</c:v>
                </c:pt>
                <c:pt idx="21">
                  <c:v>7.9</c:v>
                </c:pt>
                <c:pt idx="22">
                  <c:v>9.8333333333333339</c:v>
                </c:pt>
                <c:pt idx="23">
                  <c:v>9.5</c:v>
                </c:pt>
                <c:pt idx="24">
                  <c:v>10</c:v>
                </c:pt>
                <c:pt idx="25">
                  <c:v>9.7666666666666675</c:v>
                </c:pt>
                <c:pt idx="26">
                  <c:v>10</c:v>
                </c:pt>
                <c:pt idx="27">
                  <c:v>8.8666666666666671</c:v>
                </c:pt>
                <c:pt idx="28">
                  <c:v>8.3333333333333339</c:v>
                </c:pt>
                <c:pt idx="29">
                  <c:v>7.3666666666666671</c:v>
                </c:pt>
                <c:pt idx="30">
                  <c:v>9.4666666666666668</c:v>
                </c:pt>
                <c:pt idx="31">
                  <c:v>9.8333333333333339</c:v>
                </c:pt>
                <c:pt idx="32">
                  <c:v>8.0666666666666664</c:v>
                </c:pt>
              </c:numCache>
            </c:numRef>
          </c:val>
        </c:ser>
        <c:dLbls>
          <c:showLegendKey val="0"/>
          <c:showVal val="1"/>
          <c:showCatName val="0"/>
          <c:showSerName val="0"/>
          <c:showPercent val="0"/>
          <c:showBubbleSize val="0"/>
        </c:dLbls>
        <c:gapWidth val="150"/>
        <c:overlap val="-25"/>
        <c:axId val="185968128"/>
        <c:axId val="153525568"/>
      </c:barChart>
      <c:lineChart>
        <c:grouping val="standard"/>
        <c:varyColors val="0"/>
        <c:ser>
          <c:idx val="1"/>
          <c:order val="1"/>
          <c:spPr>
            <a:ln>
              <a:solidFill>
                <a:schemeClr val="accent6"/>
              </a:solidFill>
              <a:prstDash val="lgDash"/>
            </a:ln>
          </c:spPr>
          <c:marker>
            <c:symbol val="none"/>
          </c:marker>
          <c:cat>
            <c:strRef>
              <c:f>'[Индексы удовлетворенности.xlsx]4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удовлетворенности.xlsx]4 пок'!$C$2:$C$34</c:f>
              <c:numCache>
                <c:formatCode>0.0</c:formatCode>
                <c:ptCount val="33"/>
                <c:pt idx="0">
                  <c:v>9.1999999999999993</c:v>
                </c:pt>
                <c:pt idx="1">
                  <c:v>9.1999999999999993</c:v>
                </c:pt>
                <c:pt idx="2">
                  <c:v>9.1999999999999993</c:v>
                </c:pt>
                <c:pt idx="3">
                  <c:v>9.1999999999999993</c:v>
                </c:pt>
                <c:pt idx="4">
                  <c:v>9.1999999999999993</c:v>
                </c:pt>
                <c:pt idx="5">
                  <c:v>9.1999999999999993</c:v>
                </c:pt>
                <c:pt idx="6">
                  <c:v>9.1999999999999993</c:v>
                </c:pt>
                <c:pt idx="7">
                  <c:v>9.1999999999999993</c:v>
                </c:pt>
                <c:pt idx="8">
                  <c:v>9.1999999999999993</c:v>
                </c:pt>
                <c:pt idx="9">
                  <c:v>9.1999999999999993</c:v>
                </c:pt>
                <c:pt idx="10">
                  <c:v>9.1999999999999993</c:v>
                </c:pt>
                <c:pt idx="11">
                  <c:v>9.1999999999999993</c:v>
                </c:pt>
                <c:pt idx="12">
                  <c:v>9.1999999999999993</c:v>
                </c:pt>
                <c:pt idx="13">
                  <c:v>9.1999999999999993</c:v>
                </c:pt>
                <c:pt idx="14">
                  <c:v>9.1999999999999993</c:v>
                </c:pt>
                <c:pt idx="15">
                  <c:v>9.1999999999999993</c:v>
                </c:pt>
                <c:pt idx="16">
                  <c:v>9.1999999999999993</c:v>
                </c:pt>
                <c:pt idx="17">
                  <c:v>9.1999999999999993</c:v>
                </c:pt>
                <c:pt idx="18">
                  <c:v>9.1999999999999993</c:v>
                </c:pt>
                <c:pt idx="19">
                  <c:v>9.1999999999999993</c:v>
                </c:pt>
                <c:pt idx="20">
                  <c:v>9.1999999999999993</c:v>
                </c:pt>
                <c:pt idx="21">
                  <c:v>9.1999999999999993</c:v>
                </c:pt>
                <c:pt idx="22">
                  <c:v>9.1999999999999993</c:v>
                </c:pt>
                <c:pt idx="23">
                  <c:v>9.1999999999999993</c:v>
                </c:pt>
                <c:pt idx="24">
                  <c:v>9.1999999999999993</c:v>
                </c:pt>
                <c:pt idx="25">
                  <c:v>9.1999999999999993</c:v>
                </c:pt>
                <c:pt idx="26">
                  <c:v>9.1999999999999993</c:v>
                </c:pt>
                <c:pt idx="27">
                  <c:v>9.1999999999999993</c:v>
                </c:pt>
                <c:pt idx="28">
                  <c:v>9.1999999999999993</c:v>
                </c:pt>
                <c:pt idx="29">
                  <c:v>9.1999999999999993</c:v>
                </c:pt>
                <c:pt idx="30">
                  <c:v>9.1999999999999993</c:v>
                </c:pt>
                <c:pt idx="31">
                  <c:v>9.1999999999999993</c:v>
                </c:pt>
                <c:pt idx="32">
                  <c:v>9.1999999999999993</c:v>
                </c:pt>
              </c:numCache>
            </c:numRef>
          </c:val>
          <c:smooth val="0"/>
        </c:ser>
        <c:dLbls>
          <c:showLegendKey val="0"/>
          <c:showVal val="0"/>
          <c:showCatName val="0"/>
          <c:showSerName val="0"/>
          <c:showPercent val="0"/>
          <c:showBubbleSize val="0"/>
        </c:dLbls>
        <c:marker val="1"/>
        <c:smooth val="0"/>
        <c:axId val="185968128"/>
        <c:axId val="153525568"/>
      </c:lineChart>
      <c:catAx>
        <c:axId val="185968128"/>
        <c:scaling>
          <c:orientation val="minMax"/>
        </c:scaling>
        <c:delete val="0"/>
        <c:axPos val="b"/>
        <c:majorTickMark val="none"/>
        <c:min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53525568"/>
        <c:crosses val="autoZero"/>
        <c:auto val="0"/>
        <c:lblAlgn val="ctr"/>
        <c:lblOffset val="20"/>
        <c:noMultiLvlLbl val="0"/>
      </c:catAx>
      <c:valAx>
        <c:axId val="153525568"/>
        <c:scaling>
          <c:orientation val="minMax"/>
        </c:scaling>
        <c:delete val="1"/>
        <c:axPos val="l"/>
        <c:numFmt formatCode="0.0" sourceLinked="1"/>
        <c:majorTickMark val="out"/>
        <c:minorTickMark val="none"/>
        <c:tickLblPos val="nextTo"/>
        <c:crossAx val="185968128"/>
        <c:crossesAt val="1"/>
        <c:crossBetween val="between"/>
      </c:valAx>
    </c:plotArea>
    <c:plotVisOnly val="1"/>
    <c:dispBlanksAs val="gap"/>
    <c:showDLblsOverMax val="0"/>
  </c:chart>
  <c:spPr>
    <a:ln>
      <a:noFill/>
    </a:ln>
  </c:spPr>
  <c:txPr>
    <a:bodyPr/>
    <a:lstStyle/>
    <a:p>
      <a:pPr>
        <a:defRPr sz="650"/>
      </a:pPr>
      <a:endParaRPr lang="ru-RU"/>
    </a:p>
  </c:tx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8.3904761904761909</c:v>
                </c:pt>
                <c:pt idx="1">
                  <c:v>9.65</c:v>
                </c:pt>
                <c:pt idx="2">
                  <c:v>10</c:v>
                </c:pt>
                <c:pt idx="3">
                  <c:v>8.0666666666666664</c:v>
                </c:pt>
                <c:pt idx="4">
                  <c:v>8.361538461538462</c:v>
                </c:pt>
                <c:pt idx="5" formatCode="0.00">
                  <c:v>8.674560439560441</c:v>
                </c:pt>
              </c:numCache>
            </c:numRef>
          </c:val>
        </c:ser>
        <c:dLbls>
          <c:showLegendKey val="0"/>
          <c:showVal val="1"/>
          <c:showCatName val="0"/>
          <c:showSerName val="0"/>
          <c:showPercent val="0"/>
          <c:showBubbleSize val="0"/>
        </c:dLbls>
        <c:gapWidth val="150"/>
        <c:overlap val="-25"/>
        <c:axId val="326289920"/>
        <c:axId val="187192384"/>
      </c:barChart>
      <c:catAx>
        <c:axId val="326289920"/>
        <c:scaling>
          <c:orientation val="minMax"/>
        </c:scaling>
        <c:delete val="0"/>
        <c:axPos val="b"/>
        <c:majorTickMark val="none"/>
        <c:minorTickMark val="none"/>
        <c:tickLblPos val="nextTo"/>
        <c:txPr>
          <a:bodyPr/>
          <a:lstStyle/>
          <a:p>
            <a:pPr>
              <a:defRPr sz="800"/>
            </a:pPr>
            <a:endParaRPr lang="ru-RU"/>
          </a:p>
        </c:txPr>
        <c:crossAx val="187192384"/>
        <c:crosses val="autoZero"/>
        <c:auto val="1"/>
        <c:lblAlgn val="ctr"/>
        <c:lblOffset val="100"/>
        <c:noMultiLvlLbl val="0"/>
      </c:catAx>
      <c:valAx>
        <c:axId val="187192384"/>
        <c:scaling>
          <c:orientation val="minMax"/>
        </c:scaling>
        <c:delete val="1"/>
        <c:axPos val="l"/>
        <c:numFmt formatCode="0.0" sourceLinked="1"/>
        <c:majorTickMark val="out"/>
        <c:minorTickMark val="none"/>
        <c:tickLblPos val="nextTo"/>
        <c:crossAx val="326289920"/>
        <c:crosses val="autoZero"/>
        <c:crossBetween val="between"/>
      </c:valAx>
    </c:plotArea>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cat>
            <c:strRef>
              <c:f>'[Нормативные значения.xlsx]Лист3'!$B$2:$B$5</c:f>
              <c:strCache>
                <c:ptCount val="4"/>
                <c:pt idx="0">
                  <c:v>Требование избыточных документов, сведений</c:v>
                </c:pt>
                <c:pt idx="1">
                  <c:v>Сложность заполнения официальных форм, бланков</c:v>
                </c:pt>
                <c:pt idx="2">
                  <c:v>Хождение по многим кабинетам, учреждениям</c:v>
                </c:pt>
                <c:pt idx="3">
                  <c:v>Плохая территориальная доступность учреждения</c:v>
                </c:pt>
              </c:strCache>
            </c:strRef>
          </c:cat>
          <c:val>
            <c:numRef>
              <c:f>'[Нормативные значения.xlsx]Лист3'!$C$2:$C$5</c:f>
              <c:numCache>
                <c:formatCode>###0.0</c:formatCode>
                <c:ptCount val="4"/>
                <c:pt idx="0">
                  <c:v>4.71</c:v>
                </c:pt>
                <c:pt idx="1">
                  <c:v>2.7</c:v>
                </c:pt>
                <c:pt idx="2">
                  <c:v>1.3</c:v>
                </c:pt>
                <c:pt idx="3">
                  <c:v>1.1000000000000001</c:v>
                </c:pt>
              </c:numCache>
            </c:numRef>
          </c:val>
        </c:ser>
        <c:dLbls>
          <c:showLegendKey val="0"/>
          <c:showVal val="1"/>
          <c:showCatName val="0"/>
          <c:showSerName val="0"/>
          <c:showPercent val="0"/>
          <c:showBubbleSize val="0"/>
        </c:dLbls>
        <c:gapWidth val="150"/>
        <c:overlap val="-25"/>
        <c:axId val="321790976"/>
        <c:axId val="187194112"/>
      </c:barChart>
      <c:catAx>
        <c:axId val="321790976"/>
        <c:scaling>
          <c:orientation val="maxMin"/>
        </c:scaling>
        <c:delete val="0"/>
        <c:axPos val="l"/>
        <c:majorTickMark val="none"/>
        <c:minorTickMark val="none"/>
        <c:tickLblPos val="nextTo"/>
        <c:txPr>
          <a:bodyPr/>
          <a:lstStyle/>
          <a:p>
            <a:pPr>
              <a:defRPr sz="800"/>
            </a:pPr>
            <a:endParaRPr lang="ru-RU"/>
          </a:p>
        </c:txPr>
        <c:crossAx val="187194112"/>
        <c:crosses val="autoZero"/>
        <c:auto val="1"/>
        <c:lblAlgn val="ctr"/>
        <c:lblOffset val="100"/>
        <c:noMultiLvlLbl val="0"/>
      </c:catAx>
      <c:valAx>
        <c:axId val="187194112"/>
        <c:scaling>
          <c:orientation val="minMax"/>
        </c:scaling>
        <c:delete val="1"/>
        <c:axPos val="t"/>
        <c:numFmt formatCode="###0.0" sourceLinked="1"/>
        <c:majorTickMark val="out"/>
        <c:minorTickMark val="none"/>
        <c:tickLblPos val="nextTo"/>
        <c:crossAx val="321790976"/>
        <c:crosses val="autoZero"/>
        <c:crossBetween val="between"/>
      </c:valAx>
    </c:plotArea>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2"/>
              </a:solidFill>
            </c:spPr>
          </c:dPt>
          <c:dLbls>
            <c:numFmt formatCode="0.0%" sourceLinked="0"/>
            <c:txPr>
              <a:bodyPr/>
              <a:lstStyle/>
              <a:p>
                <a:pPr>
                  <a:defRPr sz="800"/>
                </a:pPr>
                <a:endParaRPr lang="ru-RU"/>
              </a:p>
            </c:txPr>
            <c:showLegendKey val="0"/>
            <c:showVal val="1"/>
            <c:showCatName val="0"/>
            <c:showSerName val="0"/>
            <c:showPercent val="0"/>
            <c:showBubbleSize val="0"/>
            <c:showLeaderLines val="0"/>
          </c:dLbls>
          <c:cat>
            <c:strRef>
              <c:f>'[Нормативные значения.xlsx]Лист3'!$B$21:$B$34</c:f>
              <c:strCache>
                <c:ptCount val="14"/>
                <c:pt idx="0">
                  <c:v>Сокращение числа требуемых документов</c:v>
                </c:pt>
                <c:pt idx="1">
                  <c:v>Повышение общего уровня профессионализма сотрудников</c:v>
                </c:pt>
                <c:pt idx="2">
                  <c:v>Сокращение времени ожидания в очереди (отсутствие очередей)</c:v>
                </c:pt>
                <c:pt idx="3">
                  <c:v>Упрощение заполнения запросов, официальных бланков</c:v>
                </c:pt>
                <c:pt idx="4">
                  <c:v>Улучшение территориальной доступности учреждений</c:v>
                </c:pt>
                <c:pt idx="5">
                  <c:v>Повышение общего уровня вежливости сотрудников</c:v>
                </c:pt>
                <c:pt idx="6">
                  <c:v>Обеспечение доступности информации о предоставлении услуги, необходимых форм</c:v>
                </c:pt>
                <c:pt idx="7">
                  <c:v>Уменьшение стоимости услуг</c:v>
                </c:pt>
                <c:pt idx="8">
                  <c:v>Удобства работы графика работы социальных учреждений</c:v>
                </c:pt>
                <c:pt idx="9">
                  <c:v>Сокращение срока предоставления социальных услуг</c:v>
                </c:pt>
                <c:pt idx="10">
                  <c:v>Улучшение условий ведения приема посетителей</c:v>
                </c:pt>
                <c:pt idx="11">
                  <c:v>Сокращение количества обращений в организацию социального обслуживания и иные учреждения</c:v>
                </c:pt>
                <c:pt idx="12">
                  <c:v>Обеспечение возможности получения информации о стадии рассмотрения обращения</c:v>
                </c:pt>
                <c:pt idx="13">
                  <c:v>Иное</c:v>
                </c:pt>
              </c:strCache>
            </c:strRef>
          </c:cat>
          <c:val>
            <c:numRef>
              <c:f>'[Нормативные значения.xlsx]Лист3'!$C$21:$C$34</c:f>
              <c:numCache>
                <c:formatCode>0%</c:formatCode>
                <c:ptCount val="14"/>
                <c:pt idx="0">
                  <c:v>0.63636363636363635</c:v>
                </c:pt>
                <c:pt idx="1">
                  <c:v>0.51515151515151514</c:v>
                </c:pt>
                <c:pt idx="2">
                  <c:v>0.33333333333333337</c:v>
                </c:pt>
                <c:pt idx="3">
                  <c:v>0.30303030303030304</c:v>
                </c:pt>
                <c:pt idx="4">
                  <c:v>0.27272727272727271</c:v>
                </c:pt>
                <c:pt idx="5">
                  <c:v>0.24242424242424243</c:v>
                </c:pt>
                <c:pt idx="6">
                  <c:v>0.2121212121212121</c:v>
                </c:pt>
                <c:pt idx="7">
                  <c:v>9.0909090909090912E-2</c:v>
                </c:pt>
                <c:pt idx="8">
                  <c:v>6.0606060606060608E-2</c:v>
                </c:pt>
                <c:pt idx="9">
                  <c:v>3.0303030303030304E-2</c:v>
                </c:pt>
                <c:pt idx="10">
                  <c:v>3.0303030303030304E-2</c:v>
                </c:pt>
                <c:pt idx="11">
                  <c:v>3.0303030303030304E-2</c:v>
                </c:pt>
                <c:pt idx="12">
                  <c:v>3.0303030303030304E-2</c:v>
                </c:pt>
                <c:pt idx="13">
                  <c:v>0.24242424242424243</c:v>
                </c:pt>
              </c:numCache>
            </c:numRef>
          </c:val>
        </c:ser>
        <c:dLbls>
          <c:showLegendKey val="0"/>
          <c:showVal val="1"/>
          <c:showCatName val="0"/>
          <c:showSerName val="0"/>
          <c:showPercent val="0"/>
          <c:showBubbleSize val="0"/>
        </c:dLbls>
        <c:gapWidth val="150"/>
        <c:overlap val="-25"/>
        <c:axId val="321791488"/>
        <c:axId val="248963648"/>
      </c:barChart>
      <c:catAx>
        <c:axId val="321791488"/>
        <c:scaling>
          <c:orientation val="maxMin"/>
        </c:scaling>
        <c:delete val="0"/>
        <c:axPos val="l"/>
        <c:majorTickMark val="none"/>
        <c:minorTickMark val="none"/>
        <c:tickLblPos val="nextTo"/>
        <c:txPr>
          <a:bodyPr/>
          <a:lstStyle/>
          <a:p>
            <a:pPr>
              <a:defRPr sz="800"/>
            </a:pPr>
            <a:endParaRPr lang="ru-RU"/>
          </a:p>
        </c:txPr>
        <c:crossAx val="248963648"/>
        <c:crosses val="autoZero"/>
        <c:auto val="1"/>
        <c:lblAlgn val="ctr"/>
        <c:lblOffset val="100"/>
        <c:noMultiLvlLbl val="0"/>
      </c:catAx>
      <c:valAx>
        <c:axId val="248963648"/>
        <c:scaling>
          <c:orientation val="minMax"/>
        </c:scaling>
        <c:delete val="1"/>
        <c:axPos val="t"/>
        <c:numFmt formatCode="0%" sourceLinked="1"/>
        <c:majorTickMark val="out"/>
        <c:minorTickMark val="none"/>
        <c:tickLblPos val="nextTo"/>
        <c:crossAx val="32179148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7980636237896E-2"/>
          <c:y val="3.3303057826218591E-2"/>
          <c:w val="0.96196403872752423"/>
          <c:h val="0.35847726118703832"/>
        </c:manualLayout>
      </c:layout>
      <c:barChart>
        <c:barDir val="col"/>
        <c:grouping val="clustered"/>
        <c:varyColors val="0"/>
        <c:ser>
          <c:idx val="0"/>
          <c:order val="0"/>
          <c:spPr>
            <a:solidFill>
              <a:schemeClr val="accent1"/>
            </a:solidFill>
          </c:spPr>
          <c:invertIfNegative val="0"/>
          <c:dPt>
            <c:idx val="0"/>
            <c:invertIfNegative val="0"/>
            <c:bubble3D val="0"/>
            <c:spPr>
              <a:solidFill>
                <a:schemeClr val="accent2"/>
              </a:solidFill>
            </c:spPr>
          </c:dPt>
          <c:dPt>
            <c:idx val="1"/>
            <c:invertIfNegative val="0"/>
            <c:bubble3D val="0"/>
          </c:dPt>
          <c:dPt>
            <c:idx val="3"/>
            <c:invertIfNegative val="0"/>
            <c:bubble3D val="0"/>
          </c:dPt>
          <c:dPt>
            <c:idx val="8"/>
            <c:invertIfNegative val="0"/>
            <c:bubble3D val="0"/>
          </c:dPt>
          <c:dPt>
            <c:idx val="9"/>
            <c:invertIfNegative val="0"/>
            <c:bubble3D val="0"/>
            <c:spPr>
              <a:solidFill>
                <a:schemeClr val="accent2"/>
              </a:solidFill>
            </c:spPr>
          </c:dPt>
          <c:dPt>
            <c:idx val="14"/>
            <c:invertIfNegative val="0"/>
            <c:bubble3D val="0"/>
            <c:spPr>
              <a:solidFill>
                <a:schemeClr val="accent2"/>
              </a:solidFill>
            </c:spPr>
          </c:dPt>
          <c:dPt>
            <c:idx val="16"/>
            <c:invertIfNegative val="0"/>
            <c:bubble3D val="0"/>
          </c:dPt>
          <c:dPt>
            <c:idx val="17"/>
            <c:invertIfNegative val="0"/>
            <c:bubble3D val="0"/>
          </c:dPt>
          <c:dPt>
            <c:idx val="18"/>
            <c:invertIfNegative val="0"/>
            <c:bubble3D val="0"/>
          </c:dPt>
          <c:dPt>
            <c:idx val="24"/>
            <c:invertIfNegative val="0"/>
            <c:bubble3D val="0"/>
          </c:dPt>
          <c:dPt>
            <c:idx val="26"/>
            <c:invertIfNegative val="0"/>
            <c:bubble3D val="0"/>
          </c:dPt>
          <c:dPt>
            <c:idx val="27"/>
            <c:invertIfNegative val="0"/>
            <c:bubble3D val="0"/>
          </c:dPt>
          <c:dPt>
            <c:idx val="29"/>
            <c:invertIfNegative val="0"/>
            <c:bubble3D val="0"/>
          </c:dPt>
          <c:dLbls>
            <c:dLbl>
              <c:idx val="0"/>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9"/>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14"/>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27"/>
              <c:spPr>
                <a:solidFill>
                  <a:sysClr val="window" lastClr="FFFFFF"/>
                </a:solidFill>
              </c:spPr>
              <c:txPr>
                <a:bodyPr rot="-5400000" vert="horz"/>
                <a:lstStyle/>
                <a:p>
                  <a:pPr>
                    <a:defRPr>
                      <a:solidFill>
                        <a:sysClr val="windowText" lastClr="000000"/>
                      </a:solidFill>
                    </a:defRPr>
                  </a:pPr>
                  <a:endParaRPr lang="ru-RU"/>
                </a:p>
              </c:txPr>
              <c:showLegendKey val="0"/>
              <c:showVal val="1"/>
              <c:showCatName val="0"/>
              <c:showSerName val="0"/>
              <c:showPercent val="0"/>
              <c:showBubbleSize val="0"/>
            </c:dLbl>
            <c:txPr>
              <a:bodyPr rot="-5400000" vert="horz"/>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'[Индексы удовлетворенности.xlsx]5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удовлетворенности.xlsx]5 пок'!$B$2:$B$34</c:f>
              <c:numCache>
                <c:formatCode>0.0</c:formatCode>
                <c:ptCount val="33"/>
                <c:pt idx="0">
                  <c:v>9.9</c:v>
                </c:pt>
                <c:pt idx="1">
                  <c:v>9.5599999999999987</c:v>
                </c:pt>
                <c:pt idx="2">
                  <c:v>9.64</c:v>
                </c:pt>
                <c:pt idx="3">
                  <c:v>9.333846153846153</c:v>
                </c:pt>
                <c:pt idx="4">
                  <c:v>9.84</c:v>
                </c:pt>
                <c:pt idx="5">
                  <c:v>9.4</c:v>
                </c:pt>
                <c:pt idx="6">
                  <c:v>9.6323076923076929</c:v>
                </c:pt>
                <c:pt idx="7">
                  <c:v>9.5400000000000009</c:v>
                </c:pt>
                <c:pt idx="8">
                  <c:v>9.5323076923076933</c:v>
                </c:pt>
                <c:pt idx="9">
                  <c:v>9.9</c:v>
                </c:pt>
                <c:pt idx="10">
                  <c:v>9.7323076923076925</c:v>
                </c:pt>
                <c:pt idx="11">
                  <c:v>9.8000000000000007</c:v>
                </c:pt>
                <c:pt idx="12">
                  <c:v>9.3000000000000007</c:v>
                </c:pt>
                <c:pt idx="13">
                  <c:v>9.0400000000000009</c:v>
                </c:pt>
                <c:pt idx="14">
                  <c:v>9.92</c:v>
                </c:pt>
                <c:pt idx="15">
                  <c:v>9.16</c:v>
                </c:pt>
                <c:pt idx="16">
                  <c:v>9.0599999999999987</c:v>
                </c:pt>
                <c:pt idx="17">
                  <c:v>9.5323076923076933</c:v>
                </c:pt>
                <c:pt idx="18">
                  <c:v>9.0846153846153843</c:v>
                </c:pt>
                <c:pt idx="19">
                  <c:v>9.6999999999999993</c:v>
                </c:pt>
                <c:pt idx="20">
                  <c:v>9.453846153846154</c:v>
                </c:pt>
                <c:pt idx="21">
                  <c:v>9.2738461538461543</c:v>
                </c:pt>
                <c:pt idx="22">
                  <c:v>9.1769230769230781</c:v>
                </c:pt>
                <c:pt idx="23">
                  <c:v>9.6999999999999993</c:v>
                </c:pt>
                <c:pt idx="24">
                  <c:v>9.1923076923076916</c:v>
                </c:pt>
                <c:pt idx="25">
                  <c:v>9.1999999999999993</c:v>
                </c:pt>
                <c:pt idx="26">
                  <c:v>8.8830769230769242</c:v>
                </c:pt>
                <c:pt idx="27">
                  <c:v>9.14</c:v>
                </c:pt>
                <c:pt idx="28">
                  <c:v>9.1399999999999988</c:v>
                </c:pt>
                <c:pt idx="29">
                  <c:v>8.9953846153846158</c:v>
                </c:pt>
                <c:pt idx="30">
                  <c:v>9.3199999999999985</c:v>
                </c:pt>
                <c:pt idx="31">
                  <c:v>9.092307692307692</c:v>
                </c:pt>
                <c:pt idx="32">
                  <c:v>8.361538461538462</c:v>
                </c:pt>
              </c:numCache>
            </c:numRef>
          </c:val>
        </c:ser>
        <c:dLbls>
          <c:showLegendKey val="0"/>
          <c:showVal val="1"/>
          <c:showCatName val="0"/>
          <c:showSerName val="0"/>
          <c:showPercent val="0"/>
          <c:showBubbleSize val="0"/>
        </c:dLbls>
        <c:gapWidth val="150"/>
        <c:overlap val="-25"/>
        <c:axId val="218096128"/>
        <c:axId val="152350656"/>
      </c:barChart>
      <c:lineChart>
        <c:grouping val="standard"/>
        <c:varyColors val="0"/>
        <c:ser>
          <c:idx val="1"/>
          <c:order val="1"/>
          <c:spPr>
            <a:ln>
              <a:solidFill>
                <a:schemeClr val="accent6"/>
              </a:solidFill>
              <a:prstDash val="lgDash"/>
            </a:ln>
          </c:spPr>
          <c:marker>
            <c:symbol val="none"/>
          </c:marker>
          <c:cat>
            <c:strRef>
              <c:f>'[Индексы удовлетворенности.xlsx]5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удовлетворенности.xlsx]5 пок'!$C$2:$C$34</c:f>
              <c:numCache>
                <c:formatCode>0.0</c:formatCode>
                <c:ptCount val="33"/>
                <c:pt idx="0">
                  <c:v>9.4</c:v>
                </c:pt>
                <c:pt idx="1">
                  <c:v>9.4</c:v>
                </c:pt>
                <c:pt idx="2">
                  <c:v>9.4</c:v>
                </c:pt>
                <c:pt idx="3">
                  <c:v>9.4</c:v>
                </c:pt>
                <c:pt idx="4">
                  <c:v>9.4</c:v>
                </c:pt>
                <c:pt idx="5">
                  <c:v>9.4</c:v>
                </c:pt>
                <c:pt idx="6">
                  <c:v>9.4</c:v>
                </c:pt>
                <c:pt idx="7">
                  <c:v>9.4</c:v>
                </c:pt>
                <c:pt idx="8">
                  <c:v>9.4</c:v>
                </c:pt>
                <c:pt idx="9">
                  <c:v>9.4</c:v>
                </c:pt>
                <c:pt idx="10">
                  <c:v>9.4</c:v>
                </c:pt>
                <c:pt idx="11">
                  <c:v>9.4</c:v>
                </c:pt>
                <c:pt idx="12">
                  <c:v>9.4</c:v>
                </c:pt>
                <c:pt idx="13">
                  <c:v>9.4</c:v>
                </c:pt>
                <c:pt idx="14">
                  <c:v>9.4</c:v>
                </c:pt>
                <c:pt idx="15">
                  <c:v>9.4</c:v>
                </c:pt>
                <c:pt idx="16">
                  <c:v>9.4</c:v>
                </c:pt>
                <c:pt idx="17">
                  <c:v>9.4</c:v>
                </c:pt>
                <c:pt idx="18">
                  <c:v>9.4</c:v>
                </c:pt>
                <c:pt idx="19">
                  <c:v>9.4</c:v>
                </c:pt>
                <c:pt idx="20">
                  <c:v>9.4</c:v>
                </c:pt>
                <c:pt idx="21">
                  <c:v>9.4</c:v>
                </c:pt>
                <c:pt idx="22">
                  <c:v>9.4</c:v>
                </c:pt>
                <c:pt idx="23">
                  <c:v>9.4</c:v>
                </c:pt>
                <c:pt idx="24">
                  <c:v>9.4</c:v>
                </c:pt>
                <c:pt idx="25">
                  <c:v>9.4</c:v>
                </c:pt>
                <c:pt idx="26">
                  <c:v>9.4</c:v>
                </c:pt>
                <c:pt idx="27">
                  <c:v>9.4</c:v>
                </c:pt>
                <c:pt idx="28">
                  <c:v>9.4</c:v>
                </c:pt>
                <c:pt idx="29">
                  <c:v>9.4</c:v>
                </c:pt>
                <c:pt idx="30">
                  <c:v>9.4</c:v>
                </c:pt>
                <c:pt idx="31">
                  <c:v>9.4</c:v>
                </c:pt>
                <c:pt idx="32">
                  <c:v>9.4</c:v>
                </c:pt>
              </c:numCache>
            </c:numRef>
          </c:val>
          <c:smooth val="0"/>
        </c:ser>
        <c:dLbls>
          <c:showLegendKey val="0"/>
          <c:showVal val="0"/>
          <c:showCatName val="0"/>
          <c:showSerName val="0"/>
          <c:showPercent val="0"/>
          <c:showBubbleSize val="0"/>
        </c:dLbls>
        <c:marker val="1"/>
        <c:smooth val="0"/>
        <c:axId val="218096128"/>
        <c:axId val="152350656"/>
      </c:lineChart>
      <c:catAx>
        <c:axId val="218096128"/>
        <c:scaling>
          <c:orientation val="minMax"/>
        </c:scaling>
        <c:delete val="0"/>
        <c:axPos val="b"/>
        <c:majorTickMark val="none"/>
        <c:min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52350656"/>
        <c:crosses val="autoZero"/>
        <c:auto val="0"/>
        <c:lblAlgn val="ctr"/>
        <c:lblOffset val="20"/>
        <c:noMultiLvlLbl val="0"/>
      </c:catAx>
      <c:valAx>
        <c:axId val="152350656"/>
        <c:scaling>
          <c:orientation val="minMax"/>
        </c:scaling>
        <c:delete val="1"/>
        <c:axPos val="l"/>
        <c:numFmt formatCode="0.0" sourceLinked="1"/>
        <c:majorTickMark val="out"/>
        <c:minorTickMark val="none"/>
        <c:tickLblPos val="nextTo"/>
        <c:crossAx val="218096128"/>
        <c:crossesAt val="1"/>
        <c:crossBetween val="between"/>
      </c:valAx>
    </c:plotArea>
    <c:plotVisOnly val="1"/>
    <c:dispBlanksAs val="gap"/>
    <c:showDLblsOverMax val="0"/>
  </c:chart>
  <c:spPr>
    <a:ln>
      <a:noFill/>
    </a:ln>
  </c:spPr>
  <c:txPr>
    <a:bodyPr/>
    <a:lstStyle/>
    <a:p>
      <a:pPr>
        <a:defRPr sz="650"/>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7980636237896E-2"/>
          <c:y val="3.3303057826218591E-2"/>
          <c:w val="0.96196403872752423"/>
          <c:h val="0.35847726118703832"/>
        </c:manualLayout>
      </c:layout>
      <c:barChart>
        <c:barDir val="col"/>
        <c:grouping val="clustered"/>
        <c:varyColors val="0"/>
        <c:ser>
          <c:idx val="0"/>
          <c:order val="0"/>
          <c:spPr>
            <a:solidFill>
              <a:schemeClr val="accent1"/>
            </a:solidFill>
          </c:spPr>
          <c:invertIfNegative val="0"/>
          <c:dPt>
            <c:idx val="0"/>
            <c:invertIfNegative val="0"/>
            <c:bubble3D val="0"/>
            <c:spPr>
              <a:solidFill>
                <a:schemeClr val="accent2"/>
              </a:solidFill>
            </c:spPr>
          </c:dPt>
          <c:dPt>
            <c:idx val="1"/>
            <c:invertIfNegative val="0"/>
            <c:bubble3D val="0"/>
          </c:dPt>
          <c:dPt>
            <c:idx val="3"/>
            <c:invertIfNegative val="0"/>
            <c:bubble3D val="0"/>
          </c:dPt>
          <c:dPt>
            <c:idx val="8"/>
            <c:invertIfNegative val="0"/>
            <c:bubble3D val="0"/>
          </c:dPt>
          <c:dPt>
            <c:idx val="9"/>
            <c:invertIfNegative val="0"/>
            <c:bubble3D val="0"/>
          </c:dPt>
          <c:dPt>
            <c:idx val="14"/>
            <c:invertIfNegative val="0"/>
            <c:bubble3D val="0"/>
          </c:dPt>
          <c:dPt>
            <c:idx val="16"/>
            <c:invertIfNegative val="0"/>
            <c:bubble3D val="0"/>
          </c:dPt>
          <c:dPt>
            <c:idx val="17"/>
            <c:invertIfNegative val="0"/>
            <c:bubble3D val="0"/>
          </c:dPt>
          <c:dPt>
            <c:idx val="18"/>
            <c:invertIfNegative val="0"/>
            <c:bubble3D val="0"/>
          </c:dPt>
          <c:dPt>
            <c:idx val="24"/>
            <c:invertIfNegative val="0"/>
            <c:bubble3D val="0"/>
          </c:dPt>
          <c:dPt>
            <c:idx val="26"/>
            <c:invertIfNegative val="0"/>
            <c:bubble3D val="0"/>
          </c:dPt>
          <c:dPt>
            <c:idx val="27"/>
            <c:invertIfNegative val="0"/>
            <c:bubble3D val="0"/>
          </c:dPt>
          <c:dPt>
            <c:idx val="29"/>
            <c:invertIfNegative val="0"/>
            <c:bubble3D val="0"/>
          </c:dPt>
          <c:dLbls>
            <c:dLbl>
              <c:idx val="0"/>
              <c:spPr/>
              <c:txPr>
                <a:bodyPr rot="-5400000" vert="horz"/>
                <a:lstStyle/>
                <a:p>
                  <a:pPr>
                    <a:defRPr>
                      <a:solidFill>
                        <a:schemeClr val="accent2"/>
                      </a:solidFill>
                    </a:defRPr>
                  </a:pPr>
                  <a:endParaRPr lang="ru-RU"/>
                </a:p>
              </c:txPr>
              <c:showLegendKey val="0"/>
              <c:showVal val="1"/>
              <c:showCatName val="0"/>
              <c:showSerName val="0"/>
              <c:showPercent val="0"/>
              <c:showBubbleSize val="0"/>
            </c:dLbl>
            <c:dLbl>
              <c:idx val="27"/>
              <c:spPr>
                <a:solidFill>
                  <a:sysClr val="window" lastClr="FFFFFF"/>
                </a:solidFill>
              </c:spPr>
              <c:txPr>
                <a:bodyPr rot="-5400000" vert="horz"/>
                <a:lstStyle/>
                <a:p>
                  <a:pPr>
                    <a:defRPr>
                      <a:solidFill>
                        <a:sysClr val="windowText" lastClr="000000"/>
                      </a:solidFill>
                    </a:defRPr>
                  </a:pPr>
                  <a:endParaRPr lang="ru-RU"/>
                </a:p>
              </c:txPr>
              <c:showLegendKey val="0"/>
              <c:showVal val="1"/>
              <c:showCatName val="0"/>
              <c:showSerName val="0"/>
              <c:showPercent val="0"/>
              <c:showBubbleSize val="0"/>
            </c:dLbl>
            <c:txPr>
              <a:bodyPr rot="-5400000" vert="horz"/>
              <a:lstStyle/>
              <a:p>
                <a:pPr>
                  <a:defRPr>
                    <a:solidFill>
                      <a:sysClr val="windowText" lastClr="000000"/>
                    </a:solidFill>
                  </a:defRPr>
                </a:pPr>
                <a:endParaRPr lang="ru-RU"/>
              </a:p>
            </c:txPr>
            <c:showLegendKey val="0"/>
            <c:showVal val="1"/>
            <c:showCatName val="0"/>
            <c:showSerName val="0"/>
            <c:showPercent val="0"/>
            <c:showBubbleSize val="0"/>
            <c:showLeaderLines val="0"/>
          </c:dLbls>
          <c:cat>
            <c:strRef>
              <c:f>'[Индексы удовлетворенности.xlsx]интегральн'!$A$2:$A$34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удовлетворенности.xlsx]интегральн'!$B$2:$B$34</c:f>
              <c:numCache>
                <c:formatCode>0.00</c:formatCode>
                <c:ptCount val="33"/>
                <c:pt idx="0">
                  <c:v>9.8721428571428582</c:v>
                </c:pt>
                <c:pt idx="1">
                  <c:v>9.613428571428571</c:v>
                </c:pt>
                <c:pt idx="2">
                  <c:v>9.5811428571428578</c:v>
                </c:pt>
                <c:pt idx="3">
                  <c:v>9.5517106227106225</c:v>
                </c:pt>
                <c:pt idx="4">
                  <c:v>9.53857142857143</c:v>
                </c:pt>
                <c:pt idx="5">
                  <c:v>9.5380000000000003</c:v>
                </c:pt>
                <c:pt idx="6">
                  <c:v>9.4953882783882797</c:v>
                </c:pt>
                <c:pt idx="7">
                  <c:v>9.4708095238095247</c:v>
                </c:pt>
                <c:pt idx="8">
                  <c:v>9.4480073260073265</c:v>
                </c:pt>
                <c:pt idx="9">
                  <c:v>9.4334761904761901</c:v>
                </c:pt>
                <c:pt idx="10">
                  <c:v>9.4254358974358983</c:v>
                </c:pt>
                <c:pt idx="11">
                  <c:v>9.4140000000000015</c:v>
                </c:pt>
                <c:pt idx="12">
                  <c:v>9.370238095238097</c:v>
                </c:pt>
                <c:pt idx="13">
                  <c:v>9.3615238095238116</c:v>
                </c:pt>
                <c:pt idx="14">
                  <c:v>9.3366666666666678</c:v>
                </c:pt>
                <c:pt idx="15">
                  <c:v>9.326666666666668</c:v>
                </c:pt>
                <c:pt idx="16">
                  <c:v>9.299666666666667</c:v>
                </c:pt>
                <c:pt idx="17">
                  <c:v>9.2797216117216124</c:v>
                </c:pt>
                <c:pt idx="18">
                  <c:v>9.2341575091575088</c:v>
                </c:pt>
                <c:pt idx="19">
                  <c:v>9.2339523809523811</c:v>
                </c:pt>
                <c:pt idx="20">
                  <c:v>9.2123772893772902</c:v>
                </c:pt>
                <c:pt idx="21">
                  <c:v>9.2096630036630032</c:v>
                </c:pt>
                <c:pt idx="22">
                  <c:v>9.2025457875457874</c:v>
                </c:pt>
                <c:pt idx="23">
                  <c:v>9.2011904761904759</c:v>
                </c:pt>
                <c:pt idx="24">
                  <c:v>9.1948168498168492</c:v>
                </c:pt>
                <c:pt idx="25">
                  <c:v>9.1780952380952385</c:v>
                </c:pt>
                <c:pt idx="26">
                  <c:v>9.1657875457875484</c:v>
                </c:pt>
                <c:pt idx="27">
                  <c:v>9.0976666666666688</c:v>
                </c:pt>
                <c:pt idx="28">
                  <c:v>9.0965238095238092</c:v>
                </c:pt>
                <c:pt idx="29">
                  <c:v>9.0184139194139199</c:v>
                </c:pt>
                <c:pt idx="30">
                  <c:v>8.8674285714285705</c:v>
                </c:pt>
                <c:pt idx="31">
                  <c:v>8.7273978021978031</c:v>
                </c:pt>
                <c:pt idx="32">
                  <c:v>8.674560439560441</c:v>
                </c:pt>
              </c:numCache>
            </c:numRef>
          </c:val>
        </c:ser>
        <c:dLbls>
          <c:showLegendKey val="0"/>
          <c:showVal val="1"/>
          <c:showCatName val="0"/>
          <c:showSerName val="0"/>
          <c:showPercent val="0"/>
          <c:showBubbleSize val="0"/>
        </c:dLbls>
        <c:gapWidth val="150"/>
        <c:overlap val="-25"/>
        <c:axId val="185968640"/>
        <c:axId val="153533184"/>
      </c:barChart>
      <c:lineChart>
        <c:grouping val="standard"/>
        <c:varyColors val="0"/>
        <c:ser>
          <c:idx val="1"/>
          <c:order val="1"/>
          <c:spPr>
            <a:ln>
              <a:solidFill>
                <a:schemeClr val="accent6"/>
              </a:solidFill>
              <a:prstDash val="lgDash"/>
            </a:ln>
          </c:spPr>
          <c:marker>
            <c:symbol val="none"/>
          </c:marker>
          <c:cat>
            <c:strRef>
              <c:f>'[Индексы удовлетворенности.xlsx]интегральн'!$A$2:$A$34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удовлетворенности.xlsx]интегральн'!$C$2:$C$34</c:f>
              <c:numCache>
                <c:formatCode>0.00</c:formatCode>
                <c:ptCount val="33"/>
                <c:pt idx="0">
                  <c:v>9.2899999999999991</c:v>
                </c:pt>
                <c:pt idx="1">
                  <c:v>9.2899999999999991</c:v>
                </c:pt>
                <c:pt idx="2">
                  <c:v>9.2899999999999991</c:v>
                </c:pt>
                <c:pt idx="3">
                  <c:v>9.2899999999999991</c:v>
                </c:pt>
                <c:pt idx="4">
                  <c:v>9.2899999999999991</c:v>
                </c:pt>
                <c:pt idx="5">
                  <c:v>9.2899999999999991</c:v>
                </c:pt>
                <c:pt idx="6">
                  <c:v>9.2899999999999991</c:v>
                </c:pt>
                <c:pt idx="7">
                  <c:v>9.2899999999999991</c:v>
                </c:pt>
                <c:pt idx="8">
                  <c:v>9.2899999999999991</c:v>
                </c:pt>
                <c:pt idx="9">
                  <c:v>9.2899999999999991</c:v>
                </c:pt>
                <c:pt idx="10">
                  <c:v>9.2899999999999991</c:v>
                </c:pt>
                <c:pt idx="11">
                  <c:v>9.2899999999999991</c:v>
                </c:pt>
                <c:pt idx="12">
                  <c:v>9.2899999999999991</c:v>
                </c:pt>
                <c:pt idx="13">
                  <c:v>9.2899999999999991</c:v>
                </c:pt>
                <c:pt idx="14">
                  <c:v>9.2899999999999991</c:v>
                </c:pt>
                <c:pt idx="15">
                  <c:v>9.2899999999999991</c:v>
                </c:pt>
                <c:pt idx="16">
                  <c:v>9.2899999999999991</c:v>
                </c:pt>
                <c:pt idx="17">
                  <c:v>9.2899999999999991</c:v>
                </c:pt>
                <c:pt idx="18">
                  <c:v>9.2899999999999991</c:v>
                </c:pt>
                <c:pt idx="19">
                  <c:v>9.2899999999999991</c:v>
                </c:pt>
                <c:pt idx="20">
                  <c:v>9.2899999999999991</c:v>
                </c:pt>
                <c:pt idx="21">
                  <c:v>9.2899999999999991</c:v>
                </c:pt>
                <c:pt idx="22">
                  <c:v>9.2899999999999991</c:v>
                </c:pt>
                <c:pt idx="23">
                  <c:v>9.2899999999999991</c:v>
                </c:pt>
                <c:pt idx="24">
                  <c:v>9.2899999999999991</c:v>
                </c:pt>
                <c:pt idx="25">
                  <c:v>9.2899999999999991</c:v>
                </c:pt>
                <c:pt idx="26">
                  <c:v>9.2899999999999991</c:v>
                </c:pt>
                <c:pt idx="27">
                  <c:v>9.2899999999999991</c:v>
                </c:pt>
                <c:pt idx="28">
                  <c:v>9.2899999999999991</c:v>
                </c:pt>
                <c:pt idx="29">
                  <c:v>9.2899999999999991</c:v>
                </c:pt>
                <c:pt idx="30">
                  <c:v>9.2899999999999991</c:v>
                </c:pt>
                <c:pt idx="31">
                  <c:v>9.2899999999999991</c:v>
                </c:pt>
                <c:pt idx="32">
                  <c:v>9.2899999999999991</c:v>
                </c:pt>
              </c:numCache>
            </c:numRef>
          </c:val>
          <c:smooth val="0"/>
        </c:ser>
        <c:dLbls>
          <c:showLegendKey val="0"/>
          <c:showVal val="0"/>
          <c:showCatName val="0"/>
          <c:showSerName val="0"/>
          <c:showPercent val="0"/>
          <c:showBubbleSize val="0"/>
        </c:dLbls>
        <c:marker val="1"/>
        <c:smooth val="0"/>
        <c:axId val="185968640"/>
        <c:axId val="153533184"/>
      </c:lineChart>
      <c:catAx>
        <c:axId val="185968640"/>
        <c:scaling>
          <c:orientation val="minMax"/>
        </c:scaling>
        <c:delete val="0"/>
        <c:axPos val="b"/>
        <c:majorTickMark val="none"/>
        <c:min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53533184"/>
        <c:crosses val="autoZero"/>
        <c:auto val="0"/>
        <c:lblAlgn val="ctr"/>
        <c:lblOffset val="20"/>
        <c:noMultiLvlLbl val="0"/>
      </c:catAx>
      <c:valAx>
        <c:axId val="153533184"/>
        <c:scaling>
          <c:orientation val="minMax"/>
        </c:scaling>
        <c:delete val="1"/>
        <c:axPos val="l"/>
        <c:numFmt formatCode="0.00" sourceLinked="1"/>
        <c:majorTickMark val="out"/>
        <c:minorTickMark val="none"/>
        <c:tickLblPos val="nextTo"/>
        <c:crossAx val="185968640"/>
        <c:crossesAt val="1"/>
        <c:crossBetween val="between"/>
      </c:valAx>
    </c:plotArea>
    <c:plotVisOnly val="1"/>
    <c:dispBlanksAs val="gap"/>
    <c:showDLblsOverMax val="0"/>
  </c:chart>
  <c:spPr>
    <a:ln>
      <a:noFill/>
    </a:ln>
  </c:spPr>
  <c:txPr>
    <a:bodyPr/>
    <a:lstStyle/>
    <a:p>
      <a:pPr>
        <a:defRPr sz="650"/>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2"/>
          <c:spPr>
            <a:solidFill>
              <a:schemeClr val="accent2">
                <a:lumMod val="40000"/>
                <a:lumOff val="60000"/>
              </a:schemeClr>
            </a:solidFill>
          </c:spPr>
          <c:cat>
            <c:strRef>
              <c:f>'[Индексы удовлетворенности.xlsx]Лист9'!$A$1:$AG$1</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удовлетворенности.xlsx]Лист9'!$A$4:$AG$4</c:f>
              <c:numCache>
                <c:formatCode>General</c:formatCode>
                <c:ptCount val="33"/>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pt idx="28">
                  <c:v>90</c:v>
                </c:pt>
                <c:pt idx="29">
                  <c:v>90</c:v>
                </c:pt>
                <c:pt idx="30">
                  <c:v>90</c:v>
                </c:pt>
                <c:pt idx="31">
                  <c:v>90</c:v>
                </c:pt>
                <c:pt idx="32">
                  <c:v>90</c:v>
                </c:pt>
              </c:numCache>
            </c:numRef>
          </c:val>
        </c:ser>
        <c:dLbls>
          <c:showLegendKey val="0"/>
          <c:showVal val="0"/>
          <c:showCatName val="0"/>
          <c:showSerName val="0"/>
          <c:showPercent val="0"/>
          <c:showBubbleSize val="0"/>
        </c:dLbls>
        <c:axId val="253276672"/>
        <c:axId val="153538496"/>
      </c:areaChart>
      <c:barChart>
        <c:barDir val="col"/>
        <c:grouping val="clustered"/>
        <c:varyColors val="0"/>
        <c:ser>
          <c:idx val="0"/>
          <c:order val="0"/>
          <c:invertIfNegative val="0"/>
          <c:dLbls>
            <c:dLbl>
              <c:idx val="29"/>
              <c:layout>
                <c:manualLayout>
                  <c:x val="0"/>
                  <c:y val="7.2037914691943122E-2"/>
                </c:manualLayout>
              </c:layout>
              <c:showLegendKey val="0"/>
              <c:showVal val="1"/>
              <c:showCatName val="0"/>
              <c:showSerName val="0"/>
              <c:showPercent val="0"/>
              <c:showBubbleSize val="0"/>
            </c:dLbl>
            <c:dLbl>
              <c:idx val="30"/>
              <c:layout>
                <c:manualLayout>
                  <c:x val="6.6367410612243024E-3"/>
                  <c:y val="-3.7910119584039421E-3"/>
                </c:manualLayout>
              </c:layout>
              <c:showLegendKey val="0"/>
              <c:showVal val="1"/>
              <c:showCatName val="0"/>
              <c:showSerName val="0"/>
              <c:showPercent val="0"/>
              <c:showBubbleSize val="0"/>
            </c:dLbl>
            <c:txPr>
              <a:bodyPr rot="-5400000" vert="horz"/>
              <a:lstStyle/>
              <a:p>
                <a:pPr>
                  <a:defRPr sz="600"/>
                </a:pPr>
                <a:endParaRPr lang="ru-RU"/>
              </a:p>
            </c:txPr>
            <c:showLegendKey val="0"/>
            <c:showVal val="1"/>
            <c:showCatName val="0"/>
            <c:showSerName val="0"/>
            <c:showPercent val="0"/>
            <c:showBubbleSize val="0"/>
            <c:showLeaderLines val="0"/>
          </c:dLbls>
          <c:cat>
            <c:strRef>
              <c:f>'[Индексы удовлетворенности.xlsx]Лист9'!$A$1:$AG$1</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удовлетворенности.xlsx]Лист9'!$A$2:$AG$2</c:f>
              <c:numCache>
                <c:formatCode>0.0</c:formatCode>
                <c:ptCount val="33"/>
                <c:pt idx="0">
                  <c:v>99.692307692307708</c:v>
                </c:pt>
                <c:pt idx="1">
                  <c:v>100</c:v>
                </c:pt>
                <c:pt idx="2">
                  <c:v>100</c:v>
                </c:pt>
                <c:pt idx="3">
                  <c:v>100</c:v>
                </c:pt>
                <c:pt idx="4">
                  <c:v>100</c:v>
                </c:pt>
                <c:pt idx="5">
                  <c:v>99.07692307692308</c:v>
                </c:pt>
                <c:pt idx="6">
                  <c:v>96.769230769230788</c:v>
                </c:pt>
                <c:pt idx="7">
                  <c:v>100</c:v>
                </c:pt>
                <c:pt idx="8">
                  <c:v>99.615384615384599</c:v>
                </c:pt>
                <c:pt idx="9">
                  <c:v>100</c:v>
                </c:pt>
                <c:pt idx="10">
                  <c:v>98.153846153846146</c:v>
                </c:pt>
                <c:pt idx="11">
                  <c:v>99.384615384615387</c:v>
                </c:pt>
                <c:pt idx="12">
                  <c:v>100</c:v>
                </c:pt>
                <c:pt idx="13">
                  <c:v>99.692307692307708</c:v>
                </c:pt>
                <c:pt idx="14">
                  <c:v>99.615384615384599</c:v>
                </c:pt>
                <c:pt idx="15">
                  <c:v>99.230769230769226</c:v>
                </c:pt>
                <c:pt idx="16">
                  <c:v>100</c:v>
                </c:pt>
                <c:pt idx="17">
                  <c:v>100</c:v>
                </c:pt>
                <c:pt idx="18">
                  <c:v>100</c:v>
                </c:pt>
                <c:pt idx="19">
                  <c:v>98.84615384615384</c:v>
                </c:pt>
                <c:pt idx="20">
                  <c:v>100</c:v>
                </c:pt>
                <c:pt idx="21">
                  <c:v>99.615384615384599</c:v>
                </c:pt>
                <c:pt idx="22">
                  <c:v>100</c:v>
                </c:pt>
                <c:pt idx="23">
                  <c:v>99.615384615384599</c:v>
                </c:pt>
                <c:pt idx="24">
                  <c:v>99.000000000000014</c:v>
                </c:pt>
                <c:pt idx="25">
                  <c:v>99.692307692307708</c:v>
                </c:pt>
                <c:pt idx="26">
                  <c:v>100</c:v>
                </c:pt>
                <c:pt idx="27">
                  <c:v>100</c:v>
                </c:pt>
                <c:pt idx="28">
                  <c:v>99.615384615384599</c:v>
                </c:pt>
                <c:pt idx="29">
                  <c:v>98.92307692307692</c:v>
                </c:pt>
                <c:pt idx="30">
                  <c:v>99.615384615384599</c:v>
                </c:pt>
                <c:pt idx="31">
                  <c:v>100</c:v>
                </c:pt>
                <c:pt idx="32">
                  <c:v>99.615384615384599</c:v>
                </c:pt>
              </c:numCache>
            </c:numRef>
          </c:val>
        </c:ser>
        <c:dLbls>
          <c:showLegendKey val="0"/>
          <c:showVal val="1"/>
          <c:showCatName val="0"/>
          <c:showSerName val="0"/>
          <c:showPercent val="0"/>
          <c:showBubbleSize val="0"/>
        </c:dLbls>
        <c:gapWidth val="150"/>
        <c:overlap val="-25"/>
        <c:axId val="253276672"/>
        <c:axId val="153538496"/>
      </c:barChart>
      <c:lineChart>
        <c:grouping val="standard"/>
        <c:varyColors val="0"/>
        <c:ser>
          <c:idx val="1"/>
          <c:order val="1"/>
          <c:spPr>
            <a:ln>
              <a:solidFill>
                <a:schemeClr val="accent6"/>
              </a:solidFill>
              <a:prstDash val="lgDash"/>
            </a:ln>
          </c:spPr>
          <c:marker>
            <c:symbol val="none"/>
          </c:marker>
          <c:cat>
            <c:strRef>
              <c:f>'[Индексы удовлетворенности.xlsx]Лист9'!$A$1:$AG$1</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удовлетворенности.xlsx]Лист9'!$A$3:$AG$3</c:f>
              <c:numCache>
                <c:formatCode>General</c:formatCode>
                <c:ptCount val="33"/>
                <c:pt idx="0">
                  <c:v>99.6</c:v>
                </c:pt>
                <c:pt idx="1">
                  <c:v>99.6</c:v>
                </c:pt>
                <c:pt idx="2">
                  <c:v>99.6</c:v>
                </c:pt>
                <c:pt idx="3">
                  <c:v>99.6</c:v>
                </c:pt>
                <c:pt idx="4">
                  <c:v>99.6</c:v>
                </c:pt>
                <c:pt idx="5">
                  <c:v>99.6</c:v>
                </c:pt>
                <c:pt idx="6">
                  <c:v>99.6</c:v>
                </c:pt>
                <c:pt idx="7">
                  <c:v>99.6</c:v>
                </c:pt>
                <c:pt idx="8">
                  <c:v>99.6</c:v>
                </c:pt>
                <c:pt idx="9">
                  <c:v>99.6</c:v>
                </c:pt>
                <c:pt idx="10">
                  <c:v>99.6</c:v>
                </c:pt>
                <c:pt idx="11">
                  <c:v>99.6</c:v>
                </c:pt>
                <c:pt idx="12">
                  <c:v>99.6</c:v>
                </c:pt>
                <c:pt idx="13">
                  <c:v>99.6</c:v>
                </c:pt>
                <c:pt idx="14">
                  <c:v>99.6</c:v>
                </c:pt>
                <c:pt idx="15">
                  <c:v>99.6</c:v>
                </c:pt>
                <c:pt idx="16">
                  <c:v>99.6</c:v>
                </c:pt>
                <c:pt idx="17">
                  <c:v>99.6</c:v>
                </c:pt>
                <c:pt idx="18">
                  <c:v>99.6</c:v>
                </c:pt>
                <c:pt idx="19">
                  <c:v>99.6</c:v>
                </c:pt>
                <c:pt idx="20">
                  <c:v>99.6</c:v>
                </c:pt>
                <c:pt idx="21">
                  <c:v>99.6</c:v>
                </c:pt>
                <c:pt idx="22">
                  <c:v>99.6</c:v>
                </c:pt>
                <c:pt idx="23">
                  <c:v>99.6</c:v>
                </c:pt>
                <c:pt idx="24">
                  <c:v>99.6</c:v>
                </c:pt>
                <c:pt idx="25">
                  <c:v>99.6</c:v>
                </c:pt>
                <c:pt idx="26">
                  <c:v>99.6</c:v>
                </c:pt>
                <c:pt idx="27">
                  <c:v>99.6</c:v>
                </c:pt>
                <c:pt idx="28">
                  <c:v>99.6</c:v>
                </c:pt>
                <c:pt idx="29">
                  <c:v>99.6</c:v>
                </c:pt>
                <c:pt idx="30">
                  <c:v>99.6</c:v>
                </c:pt>
                <c:pt idx="31">
                  <c:v>99.6</c:v>
                </c:pt>
                <c:pt idx="32">
                  <c:v>99.6</c:v>
                </c:pt>
              </c:numCache>
            </c:numRef>
          </c:val>
          <c:smooth val="0"/>
        </c:ser>
        <c:dLbls>
          <c:showLegendKey val="0"/>
          <c:showVal val="0"/>
          <c:showCatName val="0"/>
          <c:showSerName val="0"/>
          <c:showPercent val="0"/>
          <c:showBubbleSize val="0"/>
        </c:dLbls>
        <c:marker val="1"/>
        <c:smooth val="0"/>
        <c:axId val="253276672"/>
        <c:axId val="153538496"/>
      </c:lineChart>
      <c:catAx>
        <c:axId val="253276672"/>
        <c:scaling>
          <c:orientation val="minMax"/>
        </c:scaling>
        <c:delete val="0"/>
        <c:axPos val="b"/>
        <c:majorTickMark val="none"/>
        <c:minorTickMark val="none"/>
        <c:tickLblPos val="nextTo"/>
        <c:txPr>
          <a:bodyPr rot="-5400000" vert="horz"/>
          <a:lstStyle/>
          <a:p>
            <a:pPr>
              <a:defRPr sz="600">
                <a:latin typeface="Times New Roman" panose="02020603050405020304" pitchFamily="18" charset="0"/>
                <a:cs typeface="Times New Roman" panose="02020603050405020304" pitchFamily="18" charset="0"/>
              </a:defRPr>
            </a:pPr>
            <a:endParaRPr lang="ru-RU"/>
          </a:p>
        </c:txPr>
        <c:crossAx val="153538496"/>
        <c:crosses val="autoZero"/>
        <c:auto val="1"/>
        <c:lblAlgn val="ctr"/>
        <c:lblOffset val="100"/>
        <c:noMultiLvlLbl val="0"/>
      </c:catAx>
      <c:valAx>
        <c:axId val="153538496"/>
        <c:scaling>
          <c:orientation val="minMax"/>
        </c:scaling>
        <c:delete val="1"/>
        <c:axPos val="l"/>
        <c:numFmt formatCode="General" sourceLinked="1"/>
        <c:majorTickMark val="out"/>
        <c:minorTickMark val="none"/>
        <c:tickLblPos val="nextTo"/>
        <c:crossAx val="253276672"/>
        <c:crosses val="autoZero"/>
        <c:crossBetween val="between"/>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9.4380952380952383</c:v>
                </c:pt>
                <c:pt idx="1">
                  <c:v>10</c:v>
                </c:pt>
                <c:pt idx="2">
                  <c:v>10</c:v>
                </c:pt>
                <c:pt idx="3">
                  <c:v>9.8333333333333339</c:v>
                </c:pt>
                <c:pt idx="4">
                  <c:v>9.9</c:v>
                </c:pt>
                <c:pt idx="5" formatCode="0.00">
                  <c:v>9.8721428571428582</c:v>
                </c:pt>
              </c:numCache>
            </c:numRef>
          </c:val>
        </c:ser>
        <c:dLbls>
          <c:showLegendKey val="0"/>
          <c:showVal val="1"/>
          <c:showCatName val="0"/>
          <c:showSerName val="0"/>
          <c:showPercent val="0"/>
          <c:showBubbleSize val="0"/>
        </c:dLbls>
        <c:gapWidth val="150"/>
        <c:overlap val="-25"/>
        <c:axId val="267269120"/>
        <c:axId val="153539648"/>
      </c:barChart>
      <c:catAx>
        <c:axId val="267269120"/>
        <c:scaling>
          <c:orientation val="minMax"/>
        </c:scaling>
        <c:delete val="0"/>
        <c:axPos val="b"/>
        <c:majorTickMark val="none"/>
        <c:minorTickMark val="none"/>
        <c:tickLblPos val="nextTo"/>
        <c:txPr>
          <a:bodyPr/>
          <a:lstStyle/>
          <a:p>
            <a:pPr>
              <a:defRPr sz="800"/>
            </a:pPr>
            <a:endParaRPr lang="ru-RU"/>
          </a:p>
        </c:txPr>
        <c:crossAx val="153539648"/>
        <c:crosses val="autoZero"/>
        <c:auto val="1"/>
        <c:lblAlgn val="ctr"/>
        <c:lblOffset val="100"/>
        <c:noMultiLvlLbl val="0"/>
      </c:catAx>
      <c:valAx>
        <c:axId val="153539648"/>
        <c:scaling>
          <c:orientation val="minMax"/>
        </c:scaling>
        <c:delete val="1"/>
        <c:axPos val="l"/>
        <c:numFmt formatCode="0.0" sourceLinked="1"/>
        <c:majorTickMark val="out"/>
        <c:minorTickMark val="none"/>
        <c:tickLblPos val="nextTo"/>
        <c:crossAx val="26726912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5"/>
            <c:invertIfNegative val="0"/>
            <c:bubble3D val="0"/>
            <c:spPr>
              <a:solidFill>
                <a:schemeClr val="accent2"/>
              </a:solidFill>
            </c:spPr>
          </c:dPt>
          <c:dLbls>
            <c:txPr>
              <a:bodyPr/>
              <a:lstStyle/>
              <a:p>
                <a:pPr>
                  <a:defRPr sz="800"/>
                </a:pPr>
                <a:endParaRPr lang="ru-RU"/>
              </a:p>
            </c:txPr>
            <c:showLegendKey val="0"/>
            <c:showVal val="1"/>
            <c:showCatName val="0"/>
            <c:showSerName val="0"/>
            <c:showPercent val="0"/>
            <c:showBubbleSize val="0"/>
            <c:showLeaderLines val="0"/>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9.9142857142857146</c:v>
                </c:pt>
                <c:pt idx="1">
                  <c:v>9.32</c:v>
                </c:pt>
                <c:pt idx="2">
                  <c:v>10</c:v>
                </c:pt>
                <c:pt idx="3">
                  <c:v>10</c:v>
                </c:pt>
                <c:pt idx="4">
                  <c:v>9.5599999999999987</c:v>
                </c:pt>
                <c:pt idx="5" formatCode="0.00">
                  <c:v>9.613428571428571</c:v>
                </c:pt>
              </c:numCache>
            </c:numRef>
          </c:val>
        </c:ser>
        <c:dLbls>
          <c:showLegendKey val="0"/>
          <c:showVal val="1"/>
          <c:showCatName val="0"/>
          <c:showSerName val="0"/>
          <c:showPercent val="0"/>
          <c:showBubbleSize val="0"/>
        </c:dLbls>
        <c:gapWidth val="150"/>
        <c:overlap val="-25"/>
        <c:axId val="185969152"/>
        <c:axId val="153535040"/>
      </c:barChart>
      <c:catAx>
        <c:axId val="185969152"/>
        <c:scaling>
          <c:orientation val="minMax"/>
        </c:scaling>
        <c:delete val="0"/>
        <c:axPos val="b"/>
        <c:majorTickMark val="none"/>
        <c:minorTickMark val="none"/>
        <c:tickLblPos val="nextTo"/>
        <c:txPr>
          <a:bodyPr/>
          <a:lstStyle/>
          <a:p>
            <a:pPr>
              <a:defRPr sz="800"/>
            </a:pPr>
            <a:endParaRPr lang="ru-RU"/>
          </a:p>
        </c:txPr>
        <c:crossAx val="153535040"/>
        <c:crosses val="autoZero"/>
        <c:auto val="1"/>
        <c:lblAlgn val="ctr"/>
        <c:lblOffset val="100"/>
        <c:noMultiLvlLbl val="0"/>
      </c:catAx>
      <c:valAx>
        <c:axId val="153535040"/>
        <c:scaling>
          <c:orientation val="minMax"/>
        </c:scaling>
        <c:delete val="1"/>
        <c:axPos val="l"/>
        <c:numFmt formatCode="0.0" sourceLinked="1"/>
        <c:majorTickMark val="out"/>
        <c:minorTickMark val="none"/>
        <c:tickLblPos val="nextTo"/>
        <c:crossAx val="185969152"/>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0.91921</cdr:x>
      <cdr:y>0.05122</cdr:y>
    </cdr:from>
    <cdr:to>
      <cdr:x>0.97387</cdr:x>
      <cdr:y>0.10243</cdr:y>
    </cdr:to>
    <cdr:sp macro="" textlink="">
      <cdr:nvSpPr>
        <cdr:cNvPr id="2" name="Скругленная прямоугольная выноска 1"/>
        <cdr:cNvSpPr/>
      </cdr:nvSpPr>
      <cdr:spPr>
        <a:xfrm xmlns:a="http://schemas.openxmlformats.org/drawingml/2006/main">
          <a:off x="8078938" y="275424"/>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9,1</a:t>
          </a:r>
        </a:p>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0.89515</cdr:x>
      <cdr:y>0.05797</cdr:y>
    </cdr:from>
    <cdr:to>
      <cdr:x>0.95354</cdr:x>
      <cdr:y>0.10691</cdr:y>
    </cdr:to>
    <cdr:sp macro="" textlink="">
      <cdr:nvSpPr>
        <cdr:cNvPr id="2" name="Скругленная прямоугольная выноска 1"/>
        <cdr:cNvSpPr/>
      </cdr:nvSpPr>
      <cdr:spPr>
        <a:xfrm xmlns:a="http://schemas.openxmlformats.org/drawingml/2006/main">
          <a:off x="7366761" y="326224"/>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9,0</a:t>
          </a:r>
        </a:p>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0.84041</cdr:x>
      <cdr:y>0.01596</cdr:y>
    </cdr:from>
    <cdr:to>
      <cdr:x>0.90158</cdr:x>
      <cdr:y>0.067</cdr:y>
    </cdr:to>
    <cdr:sp macro="" textlink="">
      <cdr:nvSpPr>
        <cdr:cNvPr id="2" name="Скругленная прямоугольная выноска 1"/>
        <cdr:cNvSpPr/>
      </cdr:nvSpPr>
      <cdr:spPr>
        <a:xfrm xmlns:a="http://schemas.openxmlformats.org/drawingml/2006/main">
          <a:off x="6601413" y="86078"/>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9,2</a:t>
          </a:r>
        </a:p>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0.79968</cdr:x>
      <cdr:y>0.09366</cdr:y>
    </cdr:from>
    <cdr:to>
      <cdr:x>0.85825</cdr:x>
      <cdr:y>0.14333</cdr:y>
    </cdr:to>
    <cdr:sp macro="" textlink="">
      <cdr:nvSpPr>
        <cdr:cNvPr id="2" name="Скругленная прямоугольная выноска 1"/>
        <cdr:cNvSpPr/>
      </cdr:nvSpPr>
      <cdr:spPr>
        <a:xfrm xmlns:a="http://schemas.openxmlformats.org/drawingml/2006/main">
          <a:off x="6560773" y="519263"/>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9,4</a:t>
          </a:r>
        </a:p>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0.82425</cdr:x>
      <cdr:y>0.09983</cdr:y>
    </cdr:from>
    <cdr:to>
      <cdr:x>0.88415</cdr:x>
      <cdr:y>0.14805</cdr:y>
    </cdr:to>
    <cdr:sp macro="" textlink="">
      <cdr:nvSpPr>
        <cdr:cNvPr id="2" name="Скругленная прямоугольная выноска 1"/>
        <cdr:cNvSpPr/>
      </cdr:nvSpPr>
      <cdr:spPr>
        <a:xfrm xmlns:a="http://schemas.openxmlformats.org/drawingml/2006/main">
          <a:off x="6611573" y="570063"/>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9,29</a:t>
          </a:r>
        </a:p>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0.86008</cdr:x>
      <cdr:y>0</cdr:y>
    </cdr:from>
    <cdr:to>
      <cdr:x>0.91376</cdr:x>
      <cdr:y>0.08221</cdr:y>
    </cdr:to>
    <cdr:sp macro="" textlink="">
      <cdr:nvSpPr>
        <cdr:cNvPr id="2" name="Скругленная прямоугольная выноска 1"/>
        <cdr:cNvSpPr/>
      </cdr:nvSpPr>
      <cdr:spPr>
        <a:xfrm xmlns:a="http://schemas.openxmlformats.org/drawingml/2006/main">
          <a:off x="8228893" y="0"/>
          <a:ext cx="513502" cy="275363"/>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99,6</a:t>
          </a:r>
        </a:p>
      </cdr:txBody>
    </cdr:sp>
  </cdr:relSizeAnchor>
  <cdr:relSizeAnchor xmlns:cdr="http://schemas.openxmlformats.org/drawingml/2006/chartDrawing">
    <cdr:from>
      <cdr:x>0.8254</cdr:x>
      <cdr:y>0.22583</cdr:y>
    </cdr:from>
    <cdr:to>
      <cdr:x>0.95921</cdr:x>
      <cdr:y>0.33065</cdr:y>
    </cdr:to>
    <cdr:sp macro="" textlink="">
      <cdr:nvSpPr>
        <cdr:cNvPr id="3" name="Скругленная прямоугольная выноска 2"/>
        <cdr:cNvSpPr/>
      </cdr:nvSpPr>
      <cdr:spPr>
        <a:xfrm xmlns:a="http://schemas.openxmlformats.org/drawingml/2006/main">
          <a:off x="7897091" y="756458"/>
          <a:ext cx="1280159" cy="351101"/>
        </a:xfrm>
        <a:prstGeom xmlns:a="http://schemas.openxmlformats.org/drawingml/2006/main" prst="wedgeRoundRectCallou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ru-RU" sz="800"/>
            <a:t>нормативный показатель 90%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91D7-5B0C-4C9E-B31C-520A9AE8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174</Pages>
  <Words>26007</Words>
  <Characters>148246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Белоголовцева Анна Станиславовна</cp:lastModifiedBy>
  <cp:revision>4</cp:revision>
  <cp:lastPrinted>2016-11-06T16:34:00Z</cp:lastPrinted>
  <dcterms:created xsi:type="dcterms:W3CDTF">2016-12-22T10:52:00Z</dcterms:created>
  <dcterms:modified xsi:type="dcterms:W3CDTF">2016-12-22T10:58:00Z</dcterms:modified>
</cp:coreProperties>
</file>